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94EC3" w14:textId="7365280F" w:rsidR="009948BC" w:rsidRPr="009948BC" w:rsidRDefault="009948BC" w:rsidP="009948BC">
      <w:pPr>
        <w:pStyle w:val="Alishlah12title"/>
        <w:spacing w:before="320" w:line="240" w:lineRule="auto"/>
        <w:jc w:val="center"/>
      </w:pPr>
      <w:r w:rsidRPr="009948BC">
        <w:rPr>
          <w:bCs/>
          <w:sz w:val="24"/>
          <w:lang w:val="en-US"/>
        </w:rPr>
        <w:t xml:space="preserve">Dampak </w:t>
      </w:r>
      <w:r w:rsidRPr="009948BC">
        <w:rPr>
          <w:bCs/>
          <w:sz w:val="24"/>
        </w:rPr>
        <w:t xml:space="preserve">Eksistensi </w:t>
      </w:r>
      <w:r w:rsidRPr="009948BC">
        <w:rPr>
          <w:bCs/>
          <w:sz w:val="24"/>
          <w:lang w:val="en-US"/>
        </w:rPr>
        <w:t>M</w:t>
      </w:r>
      <w:r w:rsidRPr="009948BC">
        <w:rPr>
          <w:bCs/>
          <w:sz w:val="24"/>
        </w:rPr>
        <w:t>aj</w:t>
      </w:r>
      <w:r w:rsidRPr="009948BC">
        <w:rPr>
          <w:bCs/>
          <w:sz w:val="24"/>
          <w:lang w:val="en-US"/>
        </w:rPr>
        <w:t>e</w:t>
      </w:r>
      <w:r w:rsidRPr="009948BC">
        <w:rPr>
          <w:bCs/>
          <w:sz w:val="24"/>
        </w:rPr>
        <w:t>lis</w:t>
      </w:r>
      <w:r w:rsidRPr="009948BC">
        <w:rPr>
          <w:bCs/>
          <w:sz w:val="24"/>
          <w:lang w:val="en-US"/>
        </w:rPr>
        <w:t xml:space="preserve"> Sholawat </w:t>
      </w:r>
      <w:r w:rsidR="00F82711" w:rsidRPr="009948BC">
        <w:rPr>
          <w:bCs/>
          <w:sz w:val="24"/>
          <w:lang w:val="en-US"/>
        </w:rPr>
        <w:t xml:space="preserve">terhadap </w:t>
      </w:r>
      <w:r w:rsidRPr="009948BC">
        <w:rPr>
          <w:bCs/>
          <w:sz w:val="24"/>
          <w:lang w:val="en-US"/>
        </w:rPr>
        <w:t xml:space="preserve">Kekayaan Spiritual </w:t>
      </w:r>
      <w:r w:rsidRPr="009948BC">
        <w:rPr>
          <w:bCs/>
          <w:sz w:val="24"/>
        </w:rPr>
        <w:t>Masyarakat</w:t>
      </w:r>
      <w:r w:rsidRPr="009948BC">
        <w:rPr>
          <w:bCs/>
          <w:sz w:val="24"/>
          <w:lang w:val="en-US"/>
        </w:rPr>
        <w:t xml:space="preserve"> dan Kekayaan Material Pelaku</w:t>
      </w:r>
      <w:r w:rsidRPr="009948BC">
        <w:rPr>
          <w:bCs/>
          <w:sz w:val="24"/>
        </w:rPr>
        <w:t xml:space="preserve"> UMKM di Madura</w:t>
      </w:r>
    </w:p>
    <w:p w14:paraId="445E8F7C" w14:textId="76E83EFF" w:rsidR="00C43552" w:rsidRPr="009948BC" w:rsidRDefault="009948BC" w:rsidP="00C43552">
      <w:pPr>
        <w:pStyle w:val="Alishlah12title"/>
        <w:spacing w:before="320" w:line="240" w:lineRule="auto"/>
        <w:jc w:val="center"/>
        <w:rPr>
          <w:i/>
          <w:sz w:val="22"/>
          <w:lang w:val="en-US"/>
        </w:rPr>
      </w:pPr>
      <w:r w:rsidRPr="009948BC">
        <w:rPr>
          <w:bCs/>
          <w:i/>
          <w:iCs/>
          <w:sz w:val="24"/>
        </w:rPr>
        <w:t>The Impact of the Existence of the Prayer Council on the Spiritual Wealth of the Community and the Material Wealth of MSME Actors in Madura</w:t>
      </w:r>
    </w:p>
    <w:p w14:paraId="1524E5BC" w14:textId="0C3ECF2D" w:rsidR="00CF0B53" w:rsidRPr="00163646" w:rsidRDefault="00CF0B53" w:rsidP="00CF0B53">
      <w:pPr>
        <w:spacing w:after="0" w:line="240" w:lineRule="auto"/>
        <w:jc w:val="center"/>
        <w:rPr>
          <w:rFonts w:ascii="Palatino Linotype" w:hAnsi="Palatino Linotype"/>
          <w:b/>
          <w:sz w:val="20"/>
          <w:szCs w:val="20"/>
          <w:vertAlign w:val="superscript"/>
        </w:rPr>
      </w:pPr>
      <w:r w:rsidRPr="00163646">
        <w:rPr>
          <w:rFonts w:ascii="Palatino Linotype" w:hAnsi="Palatino Linotype"/>
          <w:b/>
          <w:sz w:val="20"/>
          <w:szCs w:val="20"/>
          <w:lang w:val="en-US"/>
        </w:rPr>
        <w:t>Idrus bin Mohammad Aidid</w:t>
      </w:r>
      <w:r w:rsidRPr="00163646">
        <w:rPr>
          <w:rFonts w:ascii="Palatino Linotype" w:hAnsi="Palatino Linotype"/>
          <w:b/>
          <w:sz w:val="20"/>
          <w:szCs w:val="20"/>
          <w:vertAlign w:val="superscript"/>
        </w:rPr>
        <w:t>1</w:t>
      </w:r>
      <w:r w:rsidR="001D2A00">
        <w:rPr>
          <w:rFonts w:ascii="Palatino Linotype" w:hAnsi="Palatino Linotype"/>
          <w:b/>
          <w:sz w:val="20"/>
          <w:szCs w:val="20"/>
          <w:vertAlign w:val="superscript"/>
        </w:rPr>
        <w:t>*</w:t>
      </w:r>
      <w:r w:rsidRPr="00163646">
        <w:rPr>
          <w:rFonts w:ascii="Palatino Linotype" w:hAnsi="Palatino Linotype"/>
          <w:b/>
          <w:sz w:val="20"/>
          <w:szCs w:val="20"/>
        </w:rPr>
        <w:t>, Faizal Amir</w:t>
      </w:r>
      <w:r w:rsidRPr="00163646">
        <w:rPr>
          <w:rFonts w:ascii="Palatino Linotype" w:hAnsi="Palatino Linotype"/>
          <w:b/>
          <w:sz w:val="20"/>
          <w:szCs w:val="20"/>
          <w:vertAlign w:val="superscript"/>
        </w:rPr>
        <w:t>2</w:t>
      </w:r>
    </w:p>
    <w:p w14:paraId="438E1F16" w14:textId="77777777" w:rsidR="00CF0B53" w:rsidRPr="004559F5" w:rsidRDefault="00CF0B53" w:rsidP="00CF0B53">
      <w:pPr>
        <w:spacing w:after="0" w:line="240" w:lineRule="auto"/>
        <w:jc w:val="center"/>
        <w:rPr>
          <w:rFonts w:ascii="Palatino Linotype" w:hAnsi="Palatino Linotype"/>
          <w:bCs/>
          <w:sz w:val="20"/>
          <w:szCs w:val="20"/>
        </w:rPr>
      </w:pPr>
      <w:r>
        <w:rPr>
          <w:rFonts w:ascii="Palatino Linotype" w:hAnsi="Palatino Linotype"/>
          <w:bCs/>
          <w:sz w:val="20"/>
          <w:szCs w:val="20"/>
          <w:vertAlign w:val="superscript"/>
          <w:lang w:val="en-US"/>
        </w:rPr>
        <w:t xml:space="preserve">1,2 </w:t>
      </w:r>
      <w:r w:rsidRPr="00551F9B">
        <w:rPr>
          <w:rFonts w:ascii="Palatino Linotype" w:hAnsi="Palatino Linotype"/>
          <w:bCs/>
          <w:sz w:val="20"/>
          <w:szCs w:val="20"/>
          <w:lang w:val="en-US"/>
        </w:rPr>
        <w:t>Universitas Trunojoyo Madura</w:t>
      </w:r>
      <w:r>
        <w:rPr>
          <w:rFonts w:ascii="Palatino Linotype" w:hAnsi="Palatino Linotype"/>
          <w:bCs/>
          <w:sz w:val="20"/>
          <w:szCs w:val="20"/>
        </w:rPr>
        <w:t>, Indonesia</w:t>
      </w:r>
    </w:p>
    <w:p w14:paraId="3E4B54E7" w14:textId="77777777" w:rsidR="00CF0B53" w:rsidRPr="00551F9B" w:rsidRDefault="00CF0B53" w:rsidP="00CF0B53">
      <w:pPr>
        <w:jc w:val="center"/>
        <w:rPr>
          <w:rStyle w:val="Hyperlink"/>
          <w:rFonts w:ascii="Palatino Linotype" w:hAnsi="Palatino Linotype"/>
          <w:bCs/>
          <w:sz w:val="20"/>
          <w:szCs w:val="20"/>
          <w:lang w:val="en-US"/>
        </w:rPr>
      </w:pPr>
      <w:r>
        <w:rPr>
          <w:rFonts w:ascii="Palatino Linotype" w:hAnsi="Palatino Linotype"/>
          <w:bCs/>
          <w:sz w:val="20"/>
          <w:szCs w:val="20"/>
          <w:lang w:val="en-US"/>
        </w:rPr>
        <w:t>*</w:t>
      </w:r>
      <w:r>
        <w:rPr>
          <w:rFonts w:ascii="Palatino Linotype" w:hAnsi="Palatino Linotype"/>
          <w:bCs/>
          <w:sz w:val="20"/>
          <w:szCs w:val="20"/>
        </w:rPr>
        <w:t>Corresponding</w:t>
      </w:r>
      <w:r w:rsidRPr="00551F9B">
        <w:rPr>
          <w:rFonts w:ascii="Palatino Linotype" w:hAnsi="Palatino Linotype"/>
          <w:bCs/>
          <w:sz w:val="20"/>
          <w:szCs w:val="20"/>
          <w:lang w:val="en-US"/>
        </w:rPr>
        <w:t xml:space="preserve">: </w:t>
      </w:r>
      <w:r w:rsidRPr="00163646">
        <w:rPr>
          <w:rFonts w:ascii="Palatino Linotype" w:hAnsi="Palatino Linotype"/>
          <w:bCs/>
          <w:sz w:val="20"/>
          <w:szCs w:val="20"/>
          <w:lang w:val="en-US"/>
        </w:rPr>
        <w:t>idrusaidid</w:t>
      </w:r>
      <w:r w:rsidRPr="00163646">
        <w:rPr>
          <w:rFonts w:ascii="Palatino Linotype" w:hAnsi="Palatino Linotype"/>
          <w:bCs/>
          <w:sz w:val="20"/>
          <w:szCs w:val="20"/>
        </w:rPr>
        <w:t>12</w:t>
      </w:r>
      <w:r w:rsidRPr="00163646">
        <w:rPr>
          <w:rFonts w:ascii="Palatino Linotype" w:hAnsi="Palatino Linotype"/>
          <w:bCs/>
          <w:sz w:val="20"/>
          <w:szCs w:val="20"/>
          <w:lang w:val="en-US"/>
        </w:rPr>
        <w:t>@gmail.com</w:t>
      </w:r>
    </w:p>
    <w:tbl>
      <w:tblPr>
        <w:tblStyle w:val="TableGrid"/>
        <w:tblW w:w="8845" w:type="dxa"/>
        <w:jc w:val="center"/>
        <w:tblLook w:val="04A0" w:firstRow="1" w:lastRow="0" w:firstColumn="1" w:lastColumn="0" w:noHBand="0" w:noVBand="1"/>
      </w:tblPr>
      <w:tblGrid>
        <w:gridCol w:w="1985"/>
        <w:gridCol w:w="6860"/>
      </w:tblGrid>
      <w:tr w:rsidR="00752765" w:rsidRPr="00A4547D" w14:paraId="5641F08C" w14:textId="77777777" w:rsidTr="00981441">
        <w:trPr>
          <w:trHeight w:val="170"/>
          <w:jc w:val="center"/>
        </w:trPr>
        <w:tc>
          <w:tcPr>
            <w:tcW w:w="1985" w:type="dxa"/>
            <w:tcBorders>
              <w:top w:val="double" w:sz="4" w:space="0" w:color="auto"/>
              <w:left w:val="nil"/>
              <w:bottom w:val="single" w:sz="4" w:space="0" w:color="auto"/>
              <w:right w:val="nil"/>
            </w:tcBorders>
          </w:tcPr>
          <w:p w14:paraId="237FED96" w14:textId="77777777" w:rsidR="00752765" w:rsidRPr="00A4547D" w:rsidRDefault="00752765" w:rsidP="00981441">
            <w:pPr>
              <w:jc w:val="both"/>
              <w:rPr>
                <w:rFonts w:ascii="Palatino Linotype" w:hAnsi="Palatino Linotype"/>
                <w:color w:val="000000" w:themeColor="text1"/>
                <w:sz w:val="16"/>
                <w:szCs w:val="16"/>
                <w:lang w:val="id-ID"/>
              </w:rPr>
            </w:pPr>
            <w:r w:rsidRPr="00A4547D">
              <w:rPr>
                <w:rFonts w:ascii="Palatino Linotype" w:hAnsi="Palatino Linotype"/>
                <w:b/>
                <w:color w:val="000000" w:themeColor="text1"/>
                <w:sz w:val="16"/>
                <w:szCs w:val="16"/>
                <w:lang w:val="id-ID"/>
              </w:rPr>
              <w:t>Kata Kunci</w:t>
            </w:r>
          </w:p>
        </w:tc>
        <w:tc>
          <w:tcPr>
            <w:tcW w:w="6860" w:type="dxa"/>
            <w:tcBorders>
              <w:top w:val="double" w:sz="4" w:space="0" w:color="auto"/>
              <w:left w:val="nil"/>
              <w:bottom w:val="single" w:sz="4" w:space="0" w:color="auto"/>
              <w:right w:val="nil"/>
            </w:tcBorders>
          </w:tcPr>
          <w:p w14:paraId="7DCA5593" w14:textId="77777777" w:rsidR="00752765" w:rsidRPr="00A4547D" w:rsidRDefault="00752765" w:rsidP="00981441">
            <w:pPr>
              <w:rPr>
                <w:rFonts w:ascii="Palatino Linotype" w:hAnsi="Palatino Linotype"/>
                <w:color w:val="000000" w:themeColor="text1"/>
                <w:sz w:val="16"/>
                <w:szCs w:val="16"/>
                <w:lang w:val="id-ID"/>
              </w:rPr>
            </w:pPr>
            <w:r w:rsidRPr="00A4547D">
              <w:rPr>
                <w:rFonts w:ascii="Palatino Linotype" w:hAnsi="Palatino Linotype"/>
                <w:b/>
                <w:bCs/>
                <w:iCs/>
                <w:color w:val="000000" w:themeColor="text1"/>
                <w:sz w:val="16"/>
                <w:szCs w:val="16"/>
                <w:lang w:val="id-ID"/>
              </w:rPr>
              <w:t>Abstrak</w:t>
            </w:r>
          </w:p>
        </w:tc>
      </w:tr>
      <w:tr w:rsidR="00752765" w:rsidRPr="00937C0F" w14:paraId="2F0BEC8E" w14:textId="77777777" w:rsidTr="00981441">
        <w:trPr>
          <w:trHeight w:val="340"/>
          <w:jc w:val="center"/>
        </w:trPr>
        <w:tc>
          <w:tcPr>
            <w:tcW w:w="1985" w:type="dxa"/>
            <w:tcBorders>
              <w:top w:val="single" w:sz="4" w:space="0" w:color="auto"/>
              <w:left w:val="nil"/>
              <w:bottom w:val="nil"/>
              <w:right w:val="nil"/>
            </w:tcBorders>
          </w:tcPr>
          <w:p w14:paraId="07DE3280" w14:textId="6A216F01" w:rsidR="00BF5FA1" w:rsidRPr="00BF5FA1" w:rsidRDefault="00BF5FA1" w:rsidP="00BF5FA1">
            <w:pPr>
              <w:ind w:left="37"/>
              <w:rPr>
                <w:rFonts w:ascii="Palatino Linotype" w:hAnsi="Palatino Linotype"/>
                <w:bCs/>
                <w:iCs/>
                <w:sz w:val="16"/>
              </w:rPr>
            </w:pPr>
            <w:r w:rsidRPr="00BF5FA1">
              <w:rPr>
                <w:rFonts w:ascii="Palatino Linotype" w:hAnsi="Palatino Linotype"/>
                <w:bCs/>
                <w:iCs/>
                <w:sz w:val="16"/>
              </w:rPr>
              <w:t>Kekayaan Material, Kekayaan Spiritual, Majelis Sholawat,</w:t>
            </w:r>
          </w:p>
          <w:p w14:paraId="75563939" w14:textId="2983A566" w:rsidR="00BF5FA1" w:rsidRPr="00BF5FA1" w:rsidRDefault="00BF5FA1" w:rsidP="00BF5FA1">
            <w:pPr>
              <w:ind w:left="37"/>
              <w:rPr>
                <w:rFonts w:ascii="Palatino Linotype" w:eastAsia="Times New Roman" w:hAnsi="Palatino Linotype" w:cs="Times New Roman"/>
                <w:sz w:val="12"/>
                <w:szCs w:val="16"/>
              </w:rPr>
            </w:pPr>
            <w:r w:rsidRPr="00BF5FA1">
              <w:rPr>
                <w:rFonts w:ascii="Palatino Linotype" w:hAnsi="Palatino Linotype"/>
                <w:bCs/>
                <w:iCs/>
                <w:sz w:val="16"/>
              </w:rPr>
              <w:t>UMKM</w:t>
            </w:r>
            <w:r>
              <w:rPr>
                <w:rFonts w:ascii="Palatino Linotype" w:hAnsi="Palatino Linotype"/>
                <w:bCs/>
                <w:iCs/>
                <w:sz w:val="16"/>
              </w:rPr>
              <w:t>.</w:t>
            </w:r>
          </w:p>
          <w:p w14:paraId="4AD07E03" w14:textId="2B77297B" w:rsidR="001F57D0" w:rsidRPr="00742084" w:rsidRDefault="001F57D0" w:rsidP="001F57D0">
            <w:pPr>
              <w:rPr>
                <w:lang w:val="id-ID" w:eastAsia="de-DE" w:bidi="en-US"/>
              </w:rPr>
            </w:pPr>
          </w:p>
        </w:tc>
        <w:tc>
          <w:tcPr>
            <w:tcW w:w="6860" w:type="dxa"/>
            <w:tcBorders>
              <w:top w:val="single" w:sz="4" w:space="0" w:color="auto"/>
              <w:left w:val="nil"/>
              <w:bottom w:val="nil"/>
              <w:right w:val="nil"/>
            </w:tcBorders>
          </w:tcPr>
          <w:p w14:paraId="3B7F0FA2" w14:textId="37239420" w:rsidR="00752765" w:rsidRPr="00937C0F" w:rsidRDefault="00C07219" w:rsidP="00C07219">
            <w:pPr>
              <w:jc w:val="both"/>
              <w:rPr>
                <w:rFonts w:ascii="Palatino Linotype" w:hAnsi="Palatino Linotype"/>
                <w:color w:val="000000" w:themeColor="text1"/>
                <w:sz w:val="16"/>
                <w:szCs w:val="16"/>
                <w:lang w:val="id-ID"/>
              </w:rPr>
            </w:pPr>
            <w:r w:rsidRPr="00937C0F">
              <w:rPr>
                <w:rFonts w:ascii="Palatino Linotype" w:hAnsi="Palatino Linotype"/>
                <w:sz w:val="16"/>
                <w:szCs w:val="16"/>
                <w:lang w:val="en-ID"/>
              </w:rPr>
              <w:t xml:space="preserve">Penelitian ini bertujuan </w:t>
            </w:r>
            <w:r w:rsidR="00937C0F" w:rsidRPr="00937C0F">
              <w:rPr>
                <w:rFonts w:ascii="Palatino Linotype" w:hAnsi="Palatino Linotype"/>
                <w:bCs/>
                <w:iCs/>
                <w:sz w:val="16"/>
                <w:szCs w:val="16"/>
              </w:rPr>
              <w:t xml:space="preserve">untuk mengetahui dampak dari adanya kegiatan Majelis Sholawat terhadap kekayaan spiritual masyarakat dan kekayaan material pelaku UMKM Di Madura. Metode yang digunakan adalah kualitatif deskriptif dengan pendekatan </w:t>
            </w:r>
            <w:r w:rsidR="00937C0F" w:rsidRPr="00937C0F">
              <w:rPr>
                <w:rFonts w:ascii="Palatino Linotype" w:hAnsi="Palatino Linotype"/>
                <w:i/>
                <w:sz w:val="16"/>
                <w:szCs w:val="16"/>
                <w:shd w:val="clear" w:color="auto" w:fill="FFFFFF"/>
              </w:rPr>
              <w:t>field research</w:t>
            </w:r>
            <w:r w:rsidR="00937C0F" w:rsidRPr="00937C0F">
              <w:rPr>
                <w:rFonts w:ascii="Palatino Linotype" w:hAnsi="Palatino Linotype"/>
                <w:iCs/>
                <w:sz w:val="16"/>
                <w:szCs w:val="16"/>
                <w:shd w:val="clear" w:color="auto" w:fill="FFFFFF"/>
              </w:rPr>
              <w:t xml:space="preserve">. </w:t>
            </w:r>
            <w:r w:rsidR="00937C0F" w:rsidRPr="00937C0F">
              <w:rPr>
                <w:rFonts w:ascii="Palatino Linotype" w:hAnsi="Palatino Linotype"/>
                <w:sz w:val="16"/>
                <w:szCs w:val="16"/>
              </w:rPr>
              <w:t>Teknik pengumpulan data dalam penelitian ini yaitu menggunakan wawancara, observasi, dan dokumentasi.</w:t>
            </w:r>
            <w:r w:rsidR="00937C0F" w:rsidRPr="00937C0F">
              <w:rPr>
                <w:rFonts w:ascii="Palatino Linotype" w:hAnsi="Palatino Linotype"/>
                <w:bCs/>
                <w:iCs/>
                <w:sz w:val="16"/>
                <w:szCs w:val="16"/>
              </w:rPr>
              <w:t xml:space="preserve"> </w:t>
            </w:r>
            <w:r w:rsidR="00937C0F" w:rsidRPr="00937C0F">
              <w:rPr>
                <w:rFonts w:ascii="Palatino Linotype" w:hAnsi="Palatino Linotype"/>
                <w:sz w:val="16"/>
                <w:szCs w:val="16"/>
                <w:shd w:val="clear" w:color="auto" w:fill="FFFFFF"/>
              </w:rPr>
              <w:t xml:space="preserve">Hasil penelitian ini membuktikan bahwa </w:t>
            </w:r>
            <w:r w:rsidR="00937C0F" w:rsidRPr="00937C0F">
              <w:rPr>
                <w:rFonts w:ascii="Palatino Linotype" w:hAnsi="Palatino Linotype"/>
                <w:sz w:val="16"/>
                <w:szCs w:val="16"/>
              </w:rPr>
              <w:t>kegiatan Majelis Sholawat di Kabupaten Bangkalan memberikan dampak positif yang bisa dirasakan oleh pemerintah daerah, masyarakat umum dan para pelaku UMKM. Bagi pemerintah dan masyarakat, adanya kegiatan Majelis Sholawat bisa berdampak terhadap peningkatan pertumbuhan ekonomi daerah, mengurangi kriminalisasi, serta mendukung jargon Kota Dzikir dan Sholawat. Bagi UMKM, kegiatan Majelis Sholawat berdampak untuk mempermudah pelaku usaha dalam memenuhi kebutuhan harian, meningkatkan total penjualan dan mendapatkan keberkahan dalam rejeki.</w:t>
            </w:r>
            <w:r w:rsidR="00937C0F" w:rsidRPr="00937C0F">
              <w:rPr>
                <w:rFonts w:ascii="Palatino Linotype" w:hAnsi="Palatino Linotype"/>
                <w:bCs/>
                <w:iCs/>
                <w:sz w:val="16"/>
                <w:szCs w:val="16"/>
              </w:rPr>
              <w:t xml:space="preserve"> Berdasarkan temuan penelitian, kegiatan majelis sholawat harus terus ditingkatkan sehingga akan lebih besar dampak positif yang diperoleh khususnya untuk lebih memperkaya spiritual dan material pelaku UMKM</w:t>
            </w:r>
            <w:r w:rsidR="001F57D0" w:rsidRPr="00937C0F">
              <w:rPr>
                <w:rFonts w:ascii="Palatino Linotype" w:hAnsi="Palatino Linotype"/>
                <w:sz w:val="16"/>
                <w:szCs w:val="16"/>
              </w:rPr>
              <w:t>.</w:t>
            </w:r>
          </w:p>
          <w:p w14:paraId="14878BD3" w14:textId="77777777" w:rsidR="00752765" w:rsidRPr="00937C0F" w:rsidRDefault="00752765" w:rsidP="00981441">
            <w:pPr>
              <w:jc w:val="both"/>
              <w:rPr>
                <w:rFonts w:ascii="Palatino Linotype" w:hAnsi="Palatino Linotype"/>
                <w:b/>
                <w:bCs/>
                <w:iCs/>
                <w:color w:val="000000" w:themeColor="text1"/>
                <w:sz w:val="16"/>
                <w:szCs w:val="16"/>
                <w:lang w:val="id-ID"/>
              </w:rPr>
            </w:pPr>
          </w:p>
        </w:tc>
      </w:tr>
      <w:tr w:rsidR="00752765" w:rsidRPr="00A4547D" w14:paraId="1E17C389" w14:textId="77777777" w:rsidTr="00981441">
        <w:trPr>
          <w:trHeight w:val="170"/>
          <w:jc w:val="center"/>
        </w:trPr>
        <w:tc>
          <w:tcPr>
            <w:tcW w:w="1985" w:type="dxa"/>
            <w:tcBorders>
              <w:top w:val="nil"/>
              <w:left w:val="nil"/>
              <w:bottom w:val="nil"/>
              <w:right w:val="nil"/>
            </w:tcBorders>
          </w:tcPr>
          <w:p w14:paraId="777EC153" w14:textId="77777777" w:rsidR="00752765" w:rsidRPr="00742084" w:rsidRDefault="00752765" w:rsidP="00981441">
            <w:pPr>
              <w:jc w:val="both"/>
              <w:rPr>
                <w:rFonts w:ascii="Palatino Linotype" w:hAnsi="Palatino Linotype"/>
                <w:b/>
                <w:color w:val="000000" w:themeColor="text1"/>
                <w:sz w:val="16"/>
                <w:szCs w:val="16"/>
                <w:lang w:val="id-ID"/>
              </w:rPr>
            </w:pPr>
            <w:r w:rsidRPr="00742084">
              <w:rPr>
                <w:rFonts w:ascii="Palatino Linotype" w:hAnsi="Palatino Linotype"/>
                <w:b/>
                <w:color w:val="000000" w:themeColor="text1"/>
                <w:sz w:val="16"/>
                <w:szCs w:val="16"/>
                <w:lang w:val="id-ID"/>
              </w:rPr>
              <w:t>Keywords</w:t>
            </w:r>
          </w:p>
        </w:tc>
        <w:tc>
          <w:tcPr>
            <w:tcW w:w="6860" w:type="dxa"/>
            <w:tcBorders>
              <w:top w:val="nil"/>
              <w:left w:val="nil"/>
              <w:bottom w:val="nil"/>
              <w:right w:val="nil"/>
            </w:tcBorders>
          </w:tcPr>
          <w:p w14:paraId="54CB80C4" w14:textId="77777777" w:rsidR="00752765" w:rsidRPr="00A4547D" w:rsidRDefault="00752765" w:rsidP="00981441">
            <w:pPr>
              <w:rPr>
                <w:rFonts w:ascii="Palatino Linotype" w:hAnsi="Palatino Linotype"/>
                <w:b/>
                <w:bCs/>
                <w:iCs/>
                <w:color w:val="000000" w:themeColor="text1"/>
                <w:sz w:val="16"/>
                <w:szCs w:val="16"/>
                <w:lang w:val="id-ID"/>
              </w:rPr>
            </w:pPr>
            <w:r w:rsidRPr="00A4547D">
              <w:rPr>
                <w:rFonts w:ascii="Palatino Linotype" w:hAnsi="Palatino Linotype"/>
                <w:b/>
                <w:bCs/>
                <w:iCs/>
                <w:color w:val="000000" w:themeColor="text1"/>
                <w:sz w:val="16"/>
                <w:szCs w:val="16"/>
                <w:lang w:val="id-ID"/>
              </w:rPr>
              <w:t>Abstract</w:t>
            </w:r>
          </w:p>
        </w:tc>
      </w:tr>
      <w:tr w:rsidR="00752765" w:rsidRPr="00A4547D" w14:paraId="790F518A" w14:textId="77777777" w:rsidTr="00981441">
        <w:trPr>
          <w:trHeight w:val="70"/>
          <w:jc w:val="center"/>
        </w:trPr>
        <w:tc>
          <w:tcPr>
            <w:tcW w:w="1985" w:type="dxa"/>
            <w:vMerge w:val="restart"/>
            <w:tcBorders>
              <w:top w:val="nil"/>
              <w:left w:val="nil"/>
              <w:right w:val="nil"/>
            </w:tcBorders>
          </w:tcPr>
          <w:p w14:paraId="6E137F3A" w14:textId="77777777" w:rsidR="00BF5FA1" w:rsidRPr="00BF5FA1" w:rsidRDefault="00BF5FA1" w:rsidP="00F82711">
            <w:pPr>
              <w:pStyle w:val="Alishlah18keywords"/>
              <w:jc w:val="left"/>
              <w:rPr>
                <w:sz w:val="16"/>
                <w:szCs w:val="16"/>
              </w:rPr>
            </w:pPr>
            <w:r w:rsidRPr="00BF5FA1">
              <w:rPr>
                <w:sz w:val="16"/>
                <w:szCs w:val="16"/>
              </w:rPr>
              <w:t>Material Wealth, Spiritual Wealth, Sholawat Assembly,</w:t>
            </w:r>
          </w:p>
          <w:p w14:paraId="2E16BB63" w14:textId="7D04D000" w:rsidR="00AB7E58" w:rsidRPr="00BF5FA1" w:rsidRDefault="00BF5FA1" w:rsidP="00F82711">
            <w:pPr>
              <w:ind w:left="37"/>
              <w:rPr>
                <w:rFonts w:ascii="Palatino Linotype" w:eastAsia="Times New Roman" w:hAnsi="Palatino Linotype" w:cs="Times New Roman"/>
                <w:sz w:val="16"/>
                <w:szCs w:val="16"/>
              </w:rPr>
            </w:pPr>
            <w:r w:rsidRPr="00BF5FA1">
              <w:rPr>
                <w:rFonts w:ascii="Palatino Linotype" w:hAnsi="Palatino Linotype"/>
                <w:sz w:val="16"/>
                <w:szCs w:val="16"/>
              </w:rPr>
              <w:t>UMKM</w:t>
            </w:r>
            <w:r w:rsidR="00AB7E58" w:rsidRPr="00BF5FA1">
              <w:rPr>
                <w:rFonts w:ascii="Palatino Linotype" w:eastAsia="Times New Roman" w:hAnsi="Palatino Linotype" w:cs="Times New Roman"/>
                <w:sz w:val="16"/>
                <w:szCs w:val="16"/>
              </w:rPr>
              <w:t>.</w:t>
            </w:r>
          </w:p>
          <w:p w14:paraId="0BFB9557" w14:textId="77777777" w:rsidR="00752765" w:rsidRPr="00742084" w:rsidRDefault="00752765" w:rsidP="00981441">
            <w:pPr>
              <w:rPr>
                <w:color w:val="000000" w:themeColor="text1"/>
                <w:sz w:val="16"/>
                <w:szCs w:val="16"/>
                <w:lang w:val="id-ID" w:eastAsia="de-DE" w:bidi="en-US"/>
              </w:rPr>
            </w:pPr>
          </w:p>
          <w:p w14:paraId="4D9CEF17" w14:textId="77777777" w:rsidR="00752765" w:rsidRPr="00742084" w:rsidRDefault="00752765" w:rsidP="00981441">
            <w:pPr>
              <w:rPr>
                <w:color w:val="000000" w:themeColor="text1"/>
                <w:sz w:val="16"/>
                <w:szCs w:val="16"/>
                <w:lang w:val="id-ID" w:eastAsia="de-DE" w:bidi="en-US"/>
              </w:rPr>
            </w:pPr>
          </w:p>
        </w:tc>
        <w:tc>
          <w:tcPr>
            <w:tcW w:w="6860" w:type="dxa"/>
            <w:tcBorders>
              <w:top w:val="nil"/>
              <w:left w:val="nil"/>
              <w:bottom w:val="nil"/>
              <w:right w:val="nil"/>
            </w:tcBorders>
          </w:tcPr>
          <w:p w14:paraId="188D1FF2" w14:textId="0EFEFB87" w:rsidR="00752765" w:rsidRPr="00A4547D" w:rsidRDefault="009B6034" w:rsidP="00AB7E58">
            <w:pPr>
              <w:jc w:val="both"/>
              <w:rPr>
                <w:rFonts w:ascii="Palatino Linotype" w:hAnsi="Palatino Linotype"/>
                <w:color w:val="000000" w:themeColor="text1"/>
                <w:sz w:val="16"/>
                <w:szCs w:val="16"/>
                <w:lang w:val="id-ID"/>
              </w:rPr>
            </w:pPr>
            <w:r w:rsidRPr="009B6034">
              <w:rPr>
                <w:rFonts w:ascii="Palatino Linotype" w:hAnsi="Palatino Linotype"/>
                <w:sz w:val="16"/>
                <w:szCs w:val="16"/>
              </w:rPr>
              <w:t>This study aims to determine the impact of the Sholawat Assembly activities on the spiritual wealth of the community and the material wealth of MSME actors in Madura. The method used is descriptive qualitative with a field research approach. Data collection techniques in this study used interviews, observations, and documentation. The results of this study prove that the activities of the Sholawat Assembly in Bangkalan Regency have a positive impact that can be felt by the local government, the general public and MSME actors. For the government and society, the activities of the Sholawat Assembly can have an impact on increasing regional economic growth, reducing criminalization, and supporting the jargon of the City of Dhikr and Sholawat. For MSMEs, the activities of the Sholawat Assembly have an impact on making it easier for business actors to meet daily needs, increase total sales and get blessings in fortune. Based on the findings of the study, the activities of the Sholawat Assembly must continue to be improved so that the positive impacts obtained will be greater, especially to further enrich the spiritual and material of MSME actors.</w:t>
            </w:r>
          </w:p>
        </w:tc>
      </w:tr>
      <w:tr w:rsidR="00752765" w:rsidRPr="00A4547D" w14:paraId="632B953F" w14:textId="77777777" w:rsidTr="00981441">
        <w:trPr>
          <w:trHeight w:val="70"/>
          <w:jc w:val="center"/>
        </w:trPr>
        <w:tc>
          <w:tcPr>
            <w:tcW w:w="1985" w:type="dxa"/>
            <w:vMerge/>
            <w:tcBorders>
              <w:left w:val="nil"/>
              <w:right w:val="nil"/>
            </w:tcBorders>
          </w:tcPr>
          <w:p w14:paraId="5BB81809" w14:textId="77777777" w:rsidR="00752765" w:rsidRPr="00A4547D" w:rsidRDefault="00752765" w:rsidP="00981441">
            <w:pPr>
              <w:spacing w:before="120"/>
              <w:jc w:val="both"/>
              <w:rPr>
                <w:rFonts w:ascii="Palatino Linotype" w:hAnsi="Palatino Linotype"/>
                <w:color w:val="000000" w:themeColor="text1"/>
                <w:sz w:val="16"/>
                <w:szCs w:val="16"/>
                <w:lang w:val="id-ID"/>
              </w:rPr>
            </w:pPr>
          </w:p>
        </w:tc>
        <w:tc>
          <w:tcPr>
            <w:tcW w:w="6860" w:type="dxa"/>
            <w:tcBorders>
              <w:top w:val="nil"/>
              <w:left w:val="nil"/>
              <w:bottom w:val="single" w:sz="4" w:space="0" w:color="auto"/>
              <w:right w:val="nil"/>
            </w:tcBorders>
          </w:tcPr>
          <w:p w14:paraId="407F09AE" w14:textId="77777777" w:rsidR="00752765" w:rsidRPr="00A4547D" w:rsidRDefault="00752765" w:rsidP="00981441">
            <w:pPr>
              <w:jc w:val="right"/>
              <w:rPr>
                <w:rFonts w:ascii="Palatino Linotype" w:hAnsi="Palatino Linotype"/>
                <w:i/>
                <w:iCs/>
                <w:color w:val="000000" w:themeColor="text1"/>
                <w:sz w:val="14"/>
                <w:szCs w:val="14"/>
                <w:lang w:val="id-ID"/>
              </w:rPr>
            </w:pPr>
            <w:r w:rsidRPr="00A4547D">
              <w:rPr>
                <w:rFonts w:ascii="Palatino Linotype" w:hAnsi="Palatino Linotype"/>
                <w:i/>
                <w:iCs/>
                <w:color w:val="000000" w:themeColor="text1"/>
                <w:sz w:val="14"/>
                <w:szCs w:val="14"/>
                <w:lang w:val="id-ID"/>
              </w:rPr>
              <w:t xml:space="preserve">This is an open access article under the </w:t>
            </w:r>
            <w:hyperlink r:id="rId8" w:history="1">
              <w:r w:rsidRPr="00A4547D">
                <w:rPr>
                  <w:rStyle w:val="Hyperlink"/>
                  <w:rFonts w:ascii="Palatino Linotype" w:hAnsi="Palatino Linotype"/>
                  <w:i/>
                  <w:iCs/>
                  <w:color w:val="000000" w:themeColor="text1"/>
                  <w:sz w:val="14"/>
                  <w:szCs w:val="14"/>
                  <w:lang w:val="id-ID"/>
                </w:rPr>
                <w:t>CC BY-SA</w:t>
              </w:r>
            </w:hyperlink>
            <w:r w:rsidRPr="00A4547D">
              <w:rPr>
                <w:rFonts w:ascii="Palatino Linotype" w:hAnsi="Palatino Linotype"/>
                <w:i/>
                <w:iCs/>
                <w:color w:val="000000" w:themeColor="text1"/>
                <w:sz w:val="14"/>
                <w:szCs w:val="14"/>
                <w:lang w:val="id-ID"/>
              </w:rPr>
              <w:t xml:space="preserve"> license.</w:t>
            </w:r>
          </w:p>
          <w:p w14:paraId="64A32E14" w14:textId="77777777" w:rsidR="00752765" w:rsidRPr="00A4547D" w:rsidRDefault="00752765" w:rsidP="00981441">
            <w:pPr>
              <w:jc w:val="right"/>
              <w:rPr>
                <w:rFonts w:ascii="Palatino Linotype" w:hAnsi="Palatino Linotype"/>
                <w:i/>
                <w:iCs/>
                <w:color w:val="000000" w:themeColor="text1"/>
                <w:sz w:val="14"/>
                <w:szCs w:val="14"/>
                <w:lang w:val="id-ID"/>
              </w:rPr>
            </w:pPr>
            <w:r w:rsidRPr="00A4547D">
              <w:rPr>
                <w:rFonts w:ascii="Palatino Linotype" w:hAnsi="Palatino Linotype"/>
                <w:noProof/>
                <w:color w:val="000000" w:themeColor="text1"/>
                <w:sz w:val="14"/>
                <w:szCs w:val="14"/>
              </w:rPr>
              <w:drawing>
                <wp:inline distT="0" distB="0" distL="0" distR="0" wp14:anchorId="35DCFD26" wp14:editId="79E87311">
                  <wp:extent cx="479367" cy="16886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04889" cy="177859"/>
                          </a:xfrm>
                          <a:prstGeom prst="rect">
                            <a:avLst/>
                          </a:prstGeom>
                          <a:noFill/>
                          <a:ln>
                            <a:noFill/>
                          </a:ln>
                        </pic:spPr>
                      </pic:pic>
                    </a:graphicData>
                  </a:graphic>
                </wp:inline>
              </w:drawing>
            </w:r>
          </w:p>
        </w:tc>
      </w:tr>
      <w:tr w:rsidR="001D1191" w:rsidRPr="00A4547D" w14:paraId="1608393B" w14:textId="77777777" w:rsidTr="00981441">
        <w:trPr>
          <w:trHeight w:val="70"/>
          <w:jc w:val="center"/>
        </w:trPr>
        <w:tc>
          <w:tcPr>
            <w:tcW w:w="8845" w:type="dxa"/>
            <w:gridSpan w:val="2"/>
            <w:tcBorders>
              <w:left w:val="nil"/>
              <w:bottom w:val="single" w:sz="4" w:space="0" w:color="auto"/>
              <w:right w:val="nil"/>
            </w:tcBorders>
          </w:tcPr>
          <w:p w14:paraId="432A695C" w14:textId="77777777" w:rsidR="001D1191" w:rsidRPr="00A4547D" w:rsidRDefault="001D1191" w:rsidP="00981441">
            <w:pPr>
              <w:jc w:val="both"/>
              <w:rPr>
                <w:rFonts w:ascii="Palatino Linotype" w:hAnsi="Palatino Linotype"/>
                <w:color w:val="000000" w:themeColor="text1"/>
                <w:sz w:val="16"/>
                <w:szCs w:val="16"/>
                <w:lang w:val="id-ID"/>
              </w:rPr>
            </w:pPr>
            <w:r w:rsidRPr="00A4547D">
              <w:rPr>
                <w:rFonts w:ascii="Palatino Linotype" w:hAnsi="Palatino Linotype"/>
                <w:color w:val="000000" w:themeColor="text1"/>
                <w:sz w:val="16"/>
                <w:szCs w:val="16"/>
                <w:lang w:val="id-ID"/>
              </w:rPr>
              <w:t>Sitasi Artikel (APA):</w:t>
            </w:r>
          </w:p>
          <w:p w14:paraId="772D0AE7" w14:textId="447AF74A" w:rsidR="001D1191" w:rsidRPr="00C733C7" w:rsidRDefault="00F82711" w:rsidP="00981441">
            <w:pPr>
              <w:jc w:val="both"/>
              <w:rPr>
                <w:rFonts w:ascii="Palatino Linotype" w:hAnsi="Palatino Linotype"/>
                <w:color w:val="000000" w:themeColor="text1"/>
                <w:sz w:val="16"/>
                <w:szCs w:val="16"/>
                <w:lang w:val="id-ID"/>
              </w:rPr>
            </w:pPr>
            <w:r>
              <w:rPr>
                <w:rFonts w:ascii="Palatino Linotype" w:hAnsi="Palatino Linotype"/>
                <w:bCs/>
                <w:sz w:val="16"/>
                <w:szCs w:val="16"/>
              </w:rPr>
              <w:t>Aidid, I. B. M., &amp; Amir, F.</w:t>
            </w:r>
            <w:r w:rsidR="00D01486" w:rsidRPr="00C733C7">
              <w:rPr>
                <w:rFonts w:ascii="Palatino Linotype" w:hAnsi="Palatino Linotype" w:cs="Helvetica"/>
                <w:sz w:val="16"/>
                <w:szCs w:val="16"/>
                <w:shd w:val="clear" w:color="auto" w:fill="FFFFFF"/>
                <w:lang w:val="id-ID"/>
              </w:rPr>
              <w:t xml:space="preserve"> (2024). </w:t>
            </w:r>
            <w:r w:rsidRPr="00F82711">
              <w:rPr>
                <w:rFonts w:ascii="Palatino Linotype" w:hAnsi="Palatino Linotype"/>
                <w:bCs/>
                <w:sz w:val="16"/>
                <w:szCs w:val="16"/>
              </w:rPr>
              <w:t xml:space="preserve">Dampak Eksistensi Majelis Sholawat </w:t>
            </w:r>
            <w:r w:rsidRPr="00F82711">
              <w:rPr>
                <w:bCs/>
                <w:sz w:val="16"/>
                <w:szCs w:val="16"/>
              </w:rPr>
              <w:t xml:space="preserve">terhadap </w:t>
            </w:r>
            <w:r w:rsidRPr="00F82711">
              <w:rPr>
                <w:rFonts w:ascii="Palatino Linotype" w:hAnsi="Palatino Linotype"/>
                <w:bCs/>
                <w:sz w:val="16"/>
                <w:szCs w:val="16"/>
              </w:rPr>
              <w:t>Kekayaan Spiritual Masyarakat dan Kekayaan Material Pelaku UMKM di Madura</w:t>
            </w:r>
            <w:r w:rsidR="00D01486" w:rsidRPr="00F82711">
              <w:rPr>
                <w:rFonts w:ascii="Palatino Linotype" w:hAnsi="Palatino Linotype" w:cs="Helvetica"/>
                <w:sz w:val="16"/>
                <w:szCs w:val="16"/>
                <w:shd w:val="clear" w:color="auto" w:fill="FFFFFF"/>
                <w:lang w:val="id-ID"/>
              </w:rPr>
              <w:t>.</w:t>
            </w:r>
            <w:r w:rsidR="00D01486" w:rsidRPr="00C733C7">
              <w:rPr>
                <w:rFonts w:ascii="Palatino Linotype" w:hAnsi="Palatino Linotype" w:cs="Helvetica"/>
                <w:sz w:val="16"/>
                <w:szCs w:val="16"/>
                <w:shd w:val="clear" w:color="auto" w:fill="FFFFFF"/>
                <w:lang w:val="id-ID"/>
              </w:rPr>
              <w:t xml:space="preserve"> </w:t>
            </w:r>
            <w:r w:rsidR="00D01486" w:rsidRPr="00C733C7">
              <w:rPr>
                <w:rFonts w:ascii="Palatino Linotype" w:hAnsi="Palatino Linotype" w:cs="Helvetica"/>
                <w:i/>
                <w:iCs/>
                <w:sz w:val="16"/>
                <w:szCs w:val="16"/>
                <w:shd w:val="clear" w:color="auto" w:fill="FFFFFF"/>
                <w:lang w:val="id-ID"/>
              </w:rPr>
              <w:t>Intizar</w:t>
            </w:r>
            <w:r w:rsidR="00D01486" w:rsidRPr="00C733C7">
              <w:rPr>
                <w:rFonts w:ascii="Palatino Linotype" w:hAnsi="Palatino Linotype" w:cs="Helvetica"/>
                <w:sz w:val="16"/>
                <w:szCs w:val="16"/>
                <w:shd w:val="clear" w:color="auto" w:fill="FFFFFF"/>
                <w:lang w:val="id-ID"/>
              </w:rPr>
              <w:t>, </w:t>
            </w:r>
            <w:r w:rsidR="00D01486" w:rsidRPr="00C733C7">
              <w:rPr>
                <w:rFonts w:ascii="Palatino Linotype" w:hAnsi="Palatino Linotype" w:cs="Helvetica"/>
                <w:i/>
                <w:iCs/>
                <w:sz w:val="16"/>
                <w:szCs w:val="16"/>
                <w:shd w:val="clear" w:color="auto" w:fill="FFFFFF"/>
                <w:lang w:val="id-ID"/>
              </w:rPr>
              <w:t>30</w:t>
            </w:r>
            <w:r w:rsidR="00D01486" w:rsidRPr="00C733C7">
              <w:rPr>
                <w:rFonts w:ascii="Palatino Linotype" w:hAnsi="Palatino Linotype" w:cs="Helvetica"/>
                <w:sz w:val="16"/>
                <w:szCs w:val="16"/>
                <w:shd w:val="clear" w:color="auto" w:fill="FFFFFF"/>
                <w:lang w:val="id-ID"/>
              </w:rPr>
              <w:t>(</w:t>
            </w:r>
            <w:r w:rsidR="00C733C7" w:rsidRPr="00C733C7">
              <w:rPr>
                <w:rFonts w:ascii="Palatino Linotype" w:hAnsi="Palatino Linotype" w:cs="Helvetica"/>
                <w:sz w:val="16"/>
                <w:szCs w:val="16"/>
                <w:shd w:val="clear" w:color="auto" w:fill="FFFFFF"/>
              </w:rPr>
              <w:t>2</w:t>
            </w:r>
            <w:r w:rsidR="00D01486" w:rsidRPr="00C733C7">
              <w:rPr>
                <w:rFonts w:ascii="Palatino Linotype" w:hAnsi="Palatino Linotype" w:cs="Helvetica"/>
                <w:sz w:val="16"/>
                <w:szCs w:val="16"/>
                <w:shd w:val="clear" w:color="auto" w:fill="FFFFFF"/>
                <w:lang w:val="id-ID"/>
              </w:rPr>
              <w:t>).</w:t>
            </w:r>
          </w:p>
        </w:tc>
      </w:tr>
      <w:tr w:rsidR="00752765" w:rsidRPr="00A4547D" w14:paraId="1386CFC2" w14:textId="77777777" w:rsidTr="00981441">
        <w:trPr>
          <w:trHeight w:val="70"/>
          <w:jc w:val="center"/>
        </w:trPr>
        <w:tc>
          <w:tcPr>
            <w:tcW w:w="8845" w:type="dxa"/>
            <w:gridSpan w:val="2"/>
            <w:tcBorders>
              <w:left w:val="nil"/>
              <w:bottom w:val="single" w:sz="4" w:space="0" w:color="auto"/>
              <w:right w:val="nil"/>
            </w:tcBorders>
          </w:tcPr>
          <w:p w14:paraId="7A61C31B" w14:textId="3CBE063D" w:rsidR="00752765" w:rsidRPr="00A4547D" w:rsidRDefault="00C02461" w:rsidP="00981441">
            <w:pPr>
              <w:jc w:val="both"/>
              <w:rPr>
                <w:rFonts w:ascii="Palatino Linotype" w:hAnsi="Palatino Linotype"/>
                <w:color w:val="000000" w:themeColor="text1"/>
                <w:sz w:val="16"/>
                <w:szCs w:val="16"/>
                <w:lang w:val="id-ID"/>
              </w:rPr>
            </w:pPr>
            <w:r w:rsidRPr="00A4547D">
              <w:rPr>
                <w:rFonts w:ascii="Palatino Linotype" w:hAnsi="Palatino Linotype"/>
                <w:color w:val="000000" w:themeColor="text1"/>
                <w:sz w:val="16"/>
                <w:szCs w:val="16"/>
                <w:lang w:val="id-ID"/>
              </w:rPr>
              <w:t xml:space="preserve">Info Artikel: </w:t>
            </w:r>
            <w:r w:rsidR="00954EE9" w:rsidRPr="00A4547D">
              <w:rPr>
                <w:rFonts w:ascii="Palatino Linotype" w:hAnsi="Palatino Linotype"/>
                <w:color w:val="000000" w:themeColor="text1"/>
                <w:sz w:val="16"/>
                <w:szCs w:val="16"/>
                <w:lang w:val="id-ID"/>
              </w:rPr>
              <w:t>Received</w:t>
            </w:r>
            <w:r w:rsidRPr="00A4547D">
              <w:rPr>
                <w:rFonts w:ascii="Palatino Linotype" w:hAnsi="Palatino Linotype"/>
                <w:color w:val="000000" w:themeColor="text1"/>
                <w:sz w:val="16"/>
                <w:szCs w:val="16"/>
                <w:lang w:val="id-ID"/>
              </w:rPr>
              <w:t xml:space="preserve">: </w:t>
            </w:r>
            <w:r w:rsidR="00FC2971">
              <w:rPr>
                <w:rFonts w:ascii="Palatino Linotype" w:hAnsi="Palatino Linotype"/>
                <w:color w:val="000000" w:themeColor="text1"/>
                <w:sz w:val="16"/>
                <w:szCs w:val="16"/>
              </w:rPr>
              <w:t>12</w:t>
            </w:r>
            <w:r w:rsidR="00954EE9" w:rsidRPr="00A4547D">
              <w:rPr>
                <w:rFonts w:ascii="Palatino Linotype" w:hAnsi="Palatino Linotype"/>
                <w:color w:val="000000" w:themeColor="text1"/>
                <w:sz w:val="16"/>
                <w:szCs w:val="16"/>
                <w:lang w:val="id-ID"/>
              </w:rPr>
              <w:t>-</w:t>
            </w:r>
            <w:r w:rsidR="00FC2971">
              <w:rPr>
                <w:rFonts w:ascii="Palatino Linotype" w:hAnsi="Palatino Linotype"/>
                <w:color w:val="000000" w:themeColor="text1"/>
                <w:sz w:val="16"/>
                <w:szCs w:val="16"/>
              </w:rPr>
              <w:t>09</w:t>
            </w:r>
            <w:r w:rsidR="00954EE9" w:rsidRPr="00A4547D">
              <w:rPr>
                <w:rFonts w:ascii="Palatino Linotype" w:hAnsi="Palatino Linotype"/>
                <w:color w:val="000000" w:themeColor="text1"/>
                <w:sz w:val="16"/>
                <w:szCs w:val="16"/>
                <w:lang w:val="id-ID"/>
              </w:rPr>
              <w:t>-202</w:t>
            </w:r>
            <w:r w:rsidR="00873368">
              <w:rPr>
                <w:rFonts w:ascii="Palatino Linotype" w:hAnsi="Palatino Linotype"/>
                <w:color w:val="000000" w:themeColor="text1"/>
                <w:sz w:val="16"/>
                <w:szCs w:val="16"/>
              </w:rPr>
              <w:t>4</w:t>
            </w:r>
            <w:r w:rsidR="00954EE9" w:rsidRPr="00A4547D">
              <w:rPr>
                <w:rFonts w:ascii="Palatino Linotype" w:hAnsi="Palatino Linotype"/>
                <w:color w:val="000000" w:themeColor="text1"/>
                <w:sz w:val="16"/>
                <w:szCs w:val="16"/>
                <w:lang w:val="id-ID"/>
              </w:rPr>
              <w:t xml:space="preserve">, Revised: </w:t>
            </w:r>
            <w:r w:rsidR="00FC2971">
              <w:rPr>
                <w:rFonts w:ascii="Palatino Linotype" w:hAnsi="Palatino Linotype"/>
                <w:color w:val="000000" w:themeColor="text1"/>
                <w:sz w:val="16"/>
                <w:szCs w:val="16"/>
              </w:rPr>
              <w:t>20</w:t>
            </w:r>
            <w:r w:rsidR="00954EE9" w:rsidRPr="00A4547D">
              <w:rPr>
                <w:rFonts w:ascii="Palatino Linotype" w:hAnsi="Palatino Linotype"/>
                <w:color w:val="000000" w:themeColor="text1"/>
                <w:sz w:val="16"/>
                <w:szCs w:val="16"/>
                <w:lang w:val="id-ID"/>
              </w:rPr>
              <w:t>-</w:t>
            </w:r>
            <w:r w:rsidR="00B902CB">
              <w:rPr>
                <w:rFonts w:ascii="Palatino Linotype" w:hAnsi="Palatino Linotype"/>
                <w:color w:val="000000" w:themeColor="text1"/>
                <w:sz w:val="16"/>
                <w:szCs w:val="16"/>
              </w:rPr>
              <w:t>11</w:t>
            </w:r>
            <w:r w:rsidR="00954EE9" w:rsidRPr="00A4547D">
              <w:rPr>
                <w:rFonts w:ascii="Palatino Linotype" w:hAnsi="Palatino Linotype"/>
                <w:color w:val="000000" w:themeColor="text1"/>
                <w:sz w:val="16"/>
                <w:szCs w:val="16"/>
                <w:lang w:val="id-ID"/>
              </w:rPr>
              <w:t xml:space="preserve">-2024, Accepted: </w:t>
            </w:r>
            <w:r w:rsidR="00FC2971">
              <w:rPr>
                <w:rFonts w:ascii="Palatino Linotype" w:hAnsi="Palatino Linotype"/>
                <w:color w:val="000000" w:themeColor="text1"/>
                <w:sz w:val="16"/>
                <w:szCs w:val="16"/>
              </w:rPr>
              <w:t>1</w:t>
            </w:r>
            <w:r w:rsidR="00954EE9" w:rsidRPr="00A4547D">
              <w:rPr>
                <w:rFonts w:ascii="Palatino Linotype" w:hAnsi="Palatino Linotype"/>
                <w:color w:val="000000" w:themeColor="text1"/>
                <w:sz w:val="16"/>
                <w:szCs w:val="16"/>
                <w:lang w:val="id-ID"/>
              </w:rPr>
              <w:t>-</w:t>
            </w:r>
            <w:r w:rsidR="00B902CB">
              <w:rPr>
                <w:rFonts w:ascii="Palatino Linotype" w:hAnsi="Palatino Linotype"/>
                <w:color w:val="000000" w:themeColor="text1"/>
                <w:sz w:val="16"/>
                <w:szCs w:val="16"/>
              </w:rPr>
              <w:t>12</w:t>
            </w:r>
            <w:r w:rsidR="00954EE9" w:rsidRPr="00A4547D">
              <w:rPr>
                <w:rFonts w:ascii="Palatino Linotype" w:hAnsi="Palatino Linotype"/>
                <w:color w:val="000000" w:themeColor="text1"/>
                <w:sz w:val="16"/>
                <w:szCs w:val="16"/>
                <w:lang w:val="id-ID"/>
              </w:rPr>
              <w:t xml:space="preserve">-2024 </w:t>
            </w:r>
          </w:p>
        </w:tc>
      </w:tr>
    </w:tbl>
    <w:p w14:paraId="5034566E" w14:textId="1F33A549" w:rsidR="008E64A2" w:rsidRPr="00A4547D" w:rsidRDefault="003676E8" w:rsidP="009568D3">
      <w:pPr>
        <w:pStyle w:val="Alishlah21heading1"/>
        <w:ind w:left="426" w:hanging="426"/>
        <w:rPr>
          <w:color w:val="auto"/>
          <w:lang w:val="id-ID"/>
        </w:rPr>
      </w:pPr>
      <w:r w:rsidRPr="00A4547D">
        <w:rPr>
          <w:color w:val="auto"/>
          <w:lang w:val="id-ID"/>
        </w:rPr>
        <w:t>PENDAHULUAN</w:t>
      </w:r>
    </w:p>
    <w:p w14:paraId="0B815950" w14:textId="77777777" w:rsidR="005B7215" w:rsidRPr="0003581C" w:rsidRDefault="005B7215" w:rsidP="002877D8">
      <w:pPr>
        <w:spacing w:after="0" w:line="240" w:lineRule="auto"/>
        <w:ind w:firstLine="426"/>
        <w:jc w:val="both"/>
        <w:rPr>
          <w:rFonts w:ascii="Palatino Linotype" w:hAnsi="Palatino Linotype"/>
          <w:sz w:val="20"/>
          <w:szCs w:val="20"/>
        </w:rPr>
      </w:pPr>
      <w:r w:rsidRPr="0003581C">
        <w:rPr>
          <w:rFonts w:ascii="Palatino Linotype" w:hAnsi="Palatino Linotype"/>
          <w:sz w:val="20"/>
          <w:szCs w:val="20"/>
        </w:rPr>
        <w:t xml:space="preserve">Indonesia </w:t>
      </w:r>
      <w:r>
        <w:rPr>
          <w:rFonts w:ascii="Palatino Linotype" w:hAnsi="Palatino Linotype"/>
          <w:sz w:val="20"/>
          <w:szCs w:val="20"/>
          <w:lang w:val="en-US"/>
        </w:rPr>
        <w:t>adalah</w:t>
      </w:r>
      <w:r w:rsidRPr="0003581C">
        <w:rPr>
          <w:rFonts w:ascii="Palatino Linotype" w:hAnsi="Palatino Linotype"/>
          <w:sz w:val="20"/>
          <w:szCs w:val="20"/>
        </w:rPr>
        <w:t xml:space="preserve"> negara dengan </w:t>
      </w:r>
      <w:r>
        <w:rPr>
          <w:rFonts w:ascii="Palatino Linotype" w:hAnsi="Palatino Linotype"/>
          <w:sz w:val="20"/>
          <w:szCs w:val="20"/>
          <w:lang w:val="en-US"/>
        </w:rPr>
        <w:t xml:space="preserve">persentase </w:t>
      </w:r>
      <w:r w:rsidRPr="0003581C">
        <w:rPr>
          <w:rFonts w:ascii="Palatino Linotype" w:hAnsi="Palatino Linotype"/>
          <w:sz w:val="20"/>
          <w:szCs w:val="20"/>
        </w:rPr>
        <w:t xml:space="preserve">penduduk muslim terbesar di dunia. Selain itu, perkembangan ekonomi syariah juga semakin pesat dengan adanya peran serta masyarakat dan dukungannya. Berdasarkan data dari </w:t>
      </w:r>
      <w:r>
        <w:rPr>
          <w:rFonts w:ascii="Palatino Linotype" w:hAnsi="Palatino Linotype"/>
          <w:sz w:val="20"/>
          <w:szCs w:val="20"/>
          <w:lang w:val="en-US"/>
        </w:rPr>
        <w:t>Badan P</w:t>
      </w:r>
      <w:r w:rsidRPr="0003581C">
        <w:rPr>
          <w:rFonts w:ascii="Palatino Linotype" w:hAnsi="Palatino Linotype"/>
          <w:sz w:val="20"/>
          <w:szCs w:val="20"/>
        </w:rPr>
        <w:t xml:space="preserve">usat </w:t>
      </w:r>
      <w:r>
        <w:rPr>
          <w:rFonts w:ascii="Palatino Linotype" w:hAnsi="Palatino Linotype"/>
          <w:sz w:val="20"/>
          <w:szCs w:val="20"/>
          <w:lang w:val="en-US"/>
        </w:rPr>
        <w:t>S</w:t>
      </w:r>
      <w:r w:rsidRPr="0003581C">
        <w:rPr>
          <w:rFonts w:ascii="Palatino Linotype" w:hAnsi="Palatino Linotype"/>
          <w:sz w:val="20"/>
          <w:szCs w:val="20"/>
        </w:rPr>
        <w:t xml:space="preserve">tatistik, </w:t>
      </w:r>
      <w:r>
        <w:rPr>
          <w:rFonts w:ascii="Palatino Linotype" w:hAnsi="Palatino Linotype"/>
          <w:sz w:val="20"/>
          <w:szCs w:val="20"/>
          <w:lang w:val="en-US"/>
        </w:rPr>
        <w:t>persentase</w:t>
      </w:r>
      <w:r w:rsidRPr="0003581C">
        <w:rPr>
          <w:rFonts w:ascii="Palatino Linotype" w:hAnsi="Palatino Linotype"/>
          <w:sz w:val="20"/>
          <w:szCs w:val="20"/>
        </w:rPr>
        <w:t xml:space="preserve"> umat muslim terbesar berada di Pulau Madura di Provinsi Jawa Timur </w:t>
      </w:r>
      <w:r w:rsidRPr="0003581C">
        <w:rPr>
          <w:rFonts w:ascii="Palatino Linotype" w:hAnsi="Palatino Linotype"/>
          <w:sz w:val="20"/>
          <w:szCs w:val="20"/>
        </w:rPr>
        <w:fldChar w:fldCharType="begin" w:fldLock="1"/>
      </w:r>
      <w:r w:rsidRPr="0003581C">
        <w:rPr>
          <w:rFonts w:ascii="Palatino Linotype" w:hAnsi="Palatino Linotype"/>
          <w:sz w:val="20"/>
          <w:szCs w:val="20"/>
        </w:rPr>
        <w:instrText>ADDIN CSL_CITATION {"citationItems":[{"id":"ITEM-1","itemData":{"DOI":"10.30737/ekonika.v6i2.1411","ISSN":"2502-9304","abstract":"This quantitative study aims to find out the development of MSMEs in the Madura region which is based on financial inclusion. The data collection method used a purposive sampling technique in determining the number of samples of MSMEs in the Madura region, especially Bangkalan and Pamekasan regencies. Based on the results of the study which were analyzed using multiple linear regression, it showed that financial inclusion in Madura, which was measured based on the service variables, access to capital, and mentoring, had an impact on the development of MSME businesses in Madura.”,,,","author":[{"dropping-particle":"","family":"Kurniawan","given":"Moh. Zaki","non-dropping-particle":"","parse-names":false,"suffix":""},{"dropping-particle":"","family":"Gitayuda","given":"M. Boy Singgih","non-dropping-particle":"","parse-names":false,"suffix":""}],"container-title":"EKONIKA Jurnal Ekonomi Universitas Kadiri","id":"ITEM-1","issue":"2","issued":{"date-parts":[["2021"]]},"page":"154","title":"The Role Of Financial Inclusion In The Development Of MSMEs In Madura","type":"article-journal","volume":"6"},"uris":["http://www.mendeley.com/documents/?uuid=d00f0f44-8eca-4277-b9bd-a93d3329cd9b"]}],"mendeley":{"formattedCitation":"(Kurniawan &amp; Gitayuda, 2021)","plainTextFormattedCitation":"(Kurniawan &amp; Gitayuda, 2021)","previouslyFormattedCitation":"(Kurniawan &amp; Gitayuda, 2021)"},"properties":{"noteIndex":0},"schema":"https://github.com/citation-style-language/schema/raw/master/csl-citation.json"}</w:instrText>
      </w:r>
      <w:r w:rsidRPr="0003581C">
        <w:rPr>
          <w:rFonts w:ascii="Palatino Linotype" w:hAnsi="Palatino Linotype"/>
          <w:sz w:val="20"/>
          <w:szCs w:val="20"/>
        </w:rPr>
        <w:fldChar w:fldCharType="separate"/>
      </w:r>
      <w:r w:rsidRPr="0003581C">
        <w:rPr>
          <w:rFonts w:ascii="Palatino Linotype" w:hAnsi="Palatino Linotype"/>
          <w:noProof/>
          <w:sz w:val="20"/>
          <w:szCs w:val="20"/>
        </w:rPr>
        <w:t>(Kurniawan &amp; Gitayuda, 2021)</w:t>
      </w:r>
      <w:r w:rsidRPr="0003581C">
        <w:rPr>
          <w:rFonts w:ascii="Palatino Linotype" w:hAnsi="Palatino Linotype"/>
          <w:sz w:val="20"/>
          <w:szCs w:val="20"/>
        </w:rPr>
        <w:fldChar w:fldCharType="end"/>
      </w:r>
      <w:r w:rsidRPr="0003581C">
        <w:rPr>
          <w:rFonts w:ascii="Palatino Linotype" w:hAnsi="Palatino Linotype"/>
          <w:sz w:val="20"/>
          <w:szCs w:val="20"/>
        </w:rPr>
        <w:t xml:space="preserve">. Terdapat salah satu kabupaten di Madura yang dikenal sebagai kota dzikir dan sholawat, yakni Kabupaten Bangkalan. </w:t>
      </w:r>
      <w:r w:rsidRPr="0003581C">
        <w:rPr>
          <w:rFonts w:ascii="Palatino Linotype" w:hAnsi="Palatino Linotype"/>
          <w:sz w:val="20"/>
          <w:szCs w:val="20"/>
          <w:lang w:val="en-US"/>
        </w:rPr>
        <w:t xml:space="preserve">Madura </w:t>
      </w:r>
      <w:r w:rsidRPr="0003581C">
        <w:rPr>
          <w:rFonts w:ascii="Palatino Linotype" w:hAnsi="Palatino Linotype"/>
          <w:sz w:val="20"/>
          <w:szCs w:val="20"/>
        </w:rPr>
        <w:t>memiliki potensi besar sebagai pusat pengembangan ekonomi syariah, diantaranya secara kultur dan historis yang lekat dan identik dengan Islam dan praktik ekonomi syariah</w:t>
      </w:r>
      <w:r w:rsidRPr="0003581C">
        <w:rPr>
          <w:rFonts w:ascii="Palatino Linotype" w:hAnsi="Palatino Linotype"/>
          <w:sz w:val="20"/>
          <w:szCs w:val="20"/>
          <w:lang w:val="en-US"/>
        </w:rPr>
        <w:t xml:space="preserve">. </w:t>
      </w:r>
      <w:r w:rsidRPr="0003581C">
        <w:rPr>
          <w:rFonts w:ascii="Palatino Linotype" w:hAnsi="Palatino Linotype"/>
          <w:sz w:val="20"/>
          <w:szCs w:val="20"/>
        </w:rPr>
        <w:t xml:space="preserve">Sebagai daerah </w:t>
      </w:r>
      <w:r w:rsidRPr="0003581C">
        <w:rPr>
          <w:rFonts w:ascii="Palatino Linotype" w:hAnsi="Palatino Linotype"/>
          <w:sz w:val="20"/>
          <w:szCs w:val="20"/>
        </w:rPr>
        <w:lastRenderedPageBreak/>
        <w:t>dengan tingkat religiusitas masyarakatnya yang sangat tinggi,</w:t>
      </w:r>
      <w:r>
        <w:rPr>
          <w:rFonts w:ascii="Palatino Linotype" w:hAnsi="Palatino Linotype"/>
          <w:sz w:val="20"/>
          <w:szCs w:val="20"/>
          <w:lang w:val="en-US"/>
        </w:rPr>
        <w:t xml:space="preserve"> </w:t>
      </w:r>
      <w:r w:rsidRPr="0003581C">
        <w:rPr>
          <w:rFonts w:ascii="Palatino Linotype" w:hAnsi="Palatino Linotype"/>
          <w:sz w:val="20"/>
          <w:szCs w:val="20"/>
        </w:rPr>
        <w:t>tentu akan berdampak pada peningkatan potensi ekonomi syariah masyarakatnya. Hal ini sejalan dengan pen</w:t>
      </w:r>
      <w:r>
        <w:rPr>
          <w:rFonts w:ascii="Palatino Linotype" w:hAnsi="Palatino Linotype"/>
          <w:sz w:val="20"/>
          <w:szCs w:val="20"/>
          <w:lang w:val="en-US"/>
        </w:rPr>
        <w:t>elitian</w:t>
      </w:r>
      <w:r w:rsidRPr="0003581C">
        <w:rPr>
          <w:rFonts w:ascii="Palatino Linotype" w:hAnsi="Palatino Linotype"/>
          <w:sz w:val="20"/>
          <w:szCs w:val="20"/>
        </w:rPr>
        <w:t xml:space="preserve"> </w:t>
      </w:r>
      <w:r w:rsidRPr="0003581C">
        <w:rPr>
          <w:rFonts w:ascii="Palatino Linotype" w:hAnsi="Palatino Linotype"/>
          <w:sz w:val="20"/>
          <w:szCs w:val="20"/>
        </w:rPr>
        <w:fldChar w:fldCharType="begin" w:fldLock="1"/>
      </w:r>
      <w:r w:rsidRPr="0003581C">
        <w:rPr>
          <w:rFonts w:ascii="Palatino Linotype" w:hAnsi="Palatino Linotype"/>
          <w:sz w:val="20"/>
          <w:szCs w:val="20"/>
        </w:rPr>
        <w:instrText>ADDIN CSL_CITATION {"citationItems":[{"id":"ITEM-1","itemData":{"DOI":"10.47467/elmal.v5i5.1965","ISSN":"2620-2956","abstract":"From year to year, the halal industry trend is increasing in demand. This is caused by consumer trust in halal products. Halal products are increasingly popular because they guarantee cleanliness and safety in their use. Halal products are not only in the financial sector, but more than that, including halal food, halal cosmetics, sharia tourism or halal tourism, and so on. This research aims to determine the effect of government spending, hotel occupancy rates, tax revenues, labor force participation rates, number of tourists, and consumption on Regional GDP per capita. This research uses secondary data obtained from BPS Bangkalan Regency. The data analysis technique uses the common effect model (CEM) as part of panel data. Based on the results of data processing, it was found that hotel occupancy rates, tax revenues, labor force participation rates, number of tourists and consumption had a positive and significant effect on Regional GDP per capita of Bangkalan Regency. The government expenditure variable has a positive relationship, but has no significant effect on the Regional GDP of Bangkalan Regency.","author":[{"dropping-particle":"","family":"Faizal Amir","given":"","non-dropping-particle":"","parse-names":false,"suffix":""},{"dropping-particle":"","family":"Elfira Maya Adiba","given":"","non-dropping-particle":"","parse-names":false,"suffix":""}],"container-title":"El-Mal: Jurnal Kajian Ekonomi &amp; Bisnis Islam","id":"ITEM-1","issue":"5","issued":{"date-parts":[["2024"]]},"page":"3863-3882","title":"Studi Potensi Ekonomi SUB Sektor Pariwisata Religi Terhadap PAD Kabupaten Bangkalan: Pendekatan Prediksi Panel","type":"article-journal","volume":"5"},"uris":["http://www.mendeley.com/documents/?uuid=d25275c6-ea42-4743-9761-df9a6590ca26"]}],"mendeley":{"formattedCitation":"(Faizal Amir &amp; Elfira Maya Adiba, 2024)","plainTextFormattedCitation":"(Faizal Amir &amp; Elfira Maya Adiba, 2024)","previouslyFormattedCitation":"(Faizal Amir &amp; Elfira Maya Adiba, 2024)"},"properties":{"noteIndex":0},"schema":"https://github.com/citation-style-language/schema/raw/master/csl-citation.json"}</w:instrText>
      </w:r>
      <w:r w:rsidRPr="0003581C">
        <w:rPr>
          <w:rFonts w:ascii="Palatino Linotype" w:hAnsi="Palatino Linotype"/>
          <w:sz w:val="20"/>
          <w:szCs w:val="20"/>
        </w:rPr>
        <w:fldChar w:fldCharType="separate"/>
      </w:r>
      <w:r w:rsidRPr="0003581C">
        <w:rPr>
          <w:rFonts w:ascii="Palatino Linotype" w:hAnsi="Palatino Linotype"/>
          <w:noProof/>
          <w:sz w:val="20"/>
          <w:szCs w:val="20"/>
        </w:rPr>
        <w:t>(Faizal Amir &amp; Elfira Maya Adiba, 2024)</w:t>
      </w:r>
      <w:r w:rsidRPr="0003581C">
        <w:rPr>
          <w:rFonts w:ascii="Palatino Linotype" w:hAnsi="Palatino Linotype"/>
          <w:sz w:val="20"/>
          <w:szCs w:val="20"/>
        </w:rPr>
        <w:fldChar w:fldCharType="end"/>
      </w:r>
      <w:r w:rsidRPr="0003581C">
        <w:rPr>
          <w:rFonts w:ascii="Palatino Linotype" w:hAnsi="Palatino Linotype"/>
          <w:i/>
          <w:iCs/>
          <w:sz w:val="20"/>
          <w:szCs w:val="20"/>
        </w:rPr>
        <w:t>,</w:t>
      </w:r>
      <w:r>
        <w:rPr>
          <w:rFonts w:ascii="Palatino Linotype" w:hAnsi="Palatino Linotype"/>
          <w:sz w:val="20"/>
          <w:szCs w:val="20"/>
          <w:lang w:val="en-US"/>
        </w:rPr>
        <w:t xml:space="preserve"> </w:t>
      </w:r>
      <w:r w:rsidRPr="0003581C">
        <w:rPr>
          <w:rFonts w:ascii="Palatino Linotype" w:hAnsi="Palatino Linotype"/>
          <w:sz w:val="20"/>
          <w:szCs w:val="20"/>
        </w:rPr>
        <w:t>yang men</w:t>
      </w:r>
      <w:r>
        <w:rPr>
          <w:rFonts w:ascii="Palatino Linotype" w:hAnsi="Palatino Linotype"/>
          <w:sz w:val="20"/>
          <w:szCs w:val="20"/>
          <w:lang w:val="en-US"/>
        </w:rPr>
        <w:t>y</w:t>
      </w:r>
      <w:r w:rsidRPr="0003581C">
        <w:rPr>
          <w:rFonts w:ascii="Palatino Linotype" w:hAnsi="Palatino Linotype"/>
          <w:sz w:val="20"/>
          <w:szCs w:val="20"/>
        </w:rPr>
        <w:t xml:space="preserve">atakan bahwa potensi-potensi daerah dengan religiusitas masyarakatnya yang tinggi diyakini mampu memberikan kemandirian perekonomian masyarakat sekitar. Namun, yang menjadi pokok permasalahannya yaitu kurangnya tindakan lebih lanjut mengenai identitas sebagai kota dzikir dan sholawat, sehingga kurang mengena kepada masyarakat </w:t>
      </w:r>
      <w:r w:rsidRPr="0003581C">
        <w:rPr>
          <w:rFonts w:ascii="Palatino Linotype" w:hAnsi="Palatino Linotype"/>
          <w:sz w:val="20"/>
          <w:szCs w:val="20"/>
        </w:rPr>
        <w:fldChar w:fldCharType="begin" w:fldLock="1"/>
      </w:r>
      <w:r>
        <w:rPr>
          <w:rFonts w:ascii="Palatino Linotype" w:hAnsi="Palatino Linotype"/>
          <w:sz w:val="20"/>
          <w:szCs w:val="20"/>
        </w:rPr>
        <w:instrText>ADDIN CSL_CITATION {"citationItems":[{"id":"ITEM-1","itemData":{"abstract":"Even though the majority of Indonesian people are Muslim, the money regulation system used by the government through monetary policy has not fully used the sharia system, the Indonesian government still uses a dual system in regulating the money supply in Indonesia, among the instruments used is the interest rate where if the interest rate interest is used as a means of regulating the money supply, then the motive for money demand will be influenced by the desire for speculation, where this motive is prohibited in the Islamic economic system. This study aims to determine the demand for money in Indonesia from an Islamic perspective, where the demand for money must be determined based on economic activity in the real sector. The research method used is quantitative method, the data used in this research is secondary data. Data obtained from literature study and documentation collected from the Central Bureau of Statistics and Bank Indonesia. then the data analysis used is descriptive analysis and simple linear regression, by looking at the effect of Gross Domestic Product (GDP) as a form of real economic activity on the amount of money in circulation as a form of money demand in Indonesia. As for the data processing carried out, it was found that the amount of money circulating in Indonesia as a form of the amount of money demanded is indeed influenced by real economic activity (GDP). This means that the demand for money in Indonesia is in accordance with the concept of demand for money from an Islamic perspective","author":[{"dropping-particle":"","family":"Alwi","given":"Baijuri","non-dropping-particle":"","parse-names":false,"suffix":""},{"dropping-particle":"","family":"Setijaningrum","given":"Erna","non-dropping-particle":"","parse-names":false,"suffix":""}],"container-title":"AT-TAWASSUTH: Jurnal Ekonomi Islam","id":"ITEM-1","issue":"I","issued":{"date-parts":[["2023"]]},"page":"1-19","title":"ANALISIS KEBIJAKAN PERDA KABUPATEN BANGKALAN SEBAGAI KOTA DZIKIR DAN SHOLAWAT","type":"article-journal","volume":"VIII"},"uris":["http://www.mendeley.com/documents/?uuid=19ac21c3-b4d7-4dbf-b422-f479c35c2a2c"]}],"mendeley":{"formattedCitation":"(Alwi &amp; Setijaningrum, 2023)","plainTextFormattedCitation":"(Alwi &amp; Setijaningrum, 2023)","previouslyFormattedCitation":"(Alwi &amp; Setijaningrum, 2023)"},"properties":{"noteIndex":0},"schema":"https://github.com/citation-style-language/schema/raw/master/csl-citation.json"}</w:instrText>
      </w:r>
      <w:r w:rsidRPr="0003581C">
        <w:rPr>
          <w:rFonts w:ascii="Palatino Linotype" w:hAnsi="Palatino Linotype"/>
          <w:sz w:val="20"/>
          <w:szCs w:val="20"/>
        </w:rPr>
        <w:fldChar w:fldCharType="separate"/>
      </w:r>
      <w:r w:rsidRPr="006836C8">
        <w:rPr>
          <w:rFonts w:ascii="Palatino Linotype" w:hAnsi="Palatino Linotype"/>
          <w:noProof/>
          <w:sz w:val="20"/>
          <w:szCs w:val="20"/>
        </w:rPr>
        <w:t>(Alwi &amp; Setijaningrum, 2023)</w:t>
      </w:r>
      <w:r w:rsidRPr="0003581C">
        <w:rPr>
          <w:rFonts w:ascii="Palatino Linotype" w:hAnsi="Palatino Linotype"/>
          <w:sz w:val="20"/>
          <w:szCs w:val="20"/>
        </w:rPr>
        <w:fldChar w:fldCharType="end"/>
      </w:r>
      <w:r w:rsidRPr="0003581C">
        <w:rPr>
          <w:rFonts w:ascii="Palatino Linotype" w:hAnsi="Palatino Linotype"/>
          <w:sz w:val="20"/>
          <w:szCs w:val="20"/>
        </w:rPr>
        <w:t>. Munculnya identitas kota dzikir da</w:t>
      </w:r>
      <w:r>
        <w:rPr>
          <w:rFonts w:ascii="Palatino Linotype" w:hAnsi="Palatino Linotype"/>
          <w:sz w:val="20"/>
          <w:szCs w:val="20"/>
          <w:lang w:val="en-US"/>
        </w:rPr>
        <w:t>n</w:t>
      </w:r>
      <w:r w:rsidRPr="0003581C">
        <w:rPr>
          <w:rFonts w:ascii="Palatino Linotype" w:hAnsi="Palatino Linotype"/>
          <w:sz w:val="20"/>
          <w:szCs w:val="20"/>
        </w:rPr>
        <w:t xml:space="preserve"> sholawat dikarenakan semakin maraknya pergaulan bebas</w:t>
      </w:r>
      <w:r>
        <w:rPr>
          <w:rFonts w:ascii="Palatino Linotype" w:hAnsi="Palatino Linotype"/>
          <w:sz w:val="20"/>
          <w:szCs w:val="20"/>
          <w:lang w:val="en-US"/>
        </w:rPr>
        <w:t xml:space="preserve"> </w:t>
      </w:r>
      <w:r w:rsidRPr="0003581C">
        <w:rPr>
          <w:rFonts w:ascii="Palatino Linotype" w:hAnsi="Palatino Linotype"/>
          <w:sz w:val="20"/>
          <w:szCs w:val="20"/>
        </w:rPr>
        <w:t>yang melibatkan generasi muda, sehingga diharapkan dengan identitas tersebut dapat memperbaiki perilaku masyarakat dalam era modern saat ini.</w:t>
      </w:r>
    </w:p>
    <w:p w14:paraId="7C4C0CEA" w14:textId="77777777" w:rsidR="005B7215" w:rsidRDefault="005B7215" w:rsidP="002877D8">
      <w:pPr>
        <w:spacing w:after="0" w:line="240" w:lineRule="auto"/>
        <w:ind w:firstLine="426"/>
        <w:jc w:val="both"/>
        <w:rPr>
          <w:rFonts w:ascii="Palatino Linotype" w:hAnsi="Palatino Linotype"/>
          <w:sz w:val="20"/>
          <w:szCs w:val="20"/>
          <w:lang w:val="en-US"/>
        </w:rPr>
      </w:pPr>
      <w:r w:rsidRPr="0003581C">
        <w:rPr>
          <w:rFonts w:ascii="Palatino Linotype" w:hAnsi="Palatino Linotype"/>
          <w:sz w:val="20"/>
          <w:szCs w:val="20"/>
        </w:rPr>
        <w:t xml:space="preserve">Salah satu daerah yang </w:t>
      </w:r>
      <w:r w:rsidRPr="0003581C">
        <w:rPr>
          <w:rFonts w:ascii="Palatino Linotype" w:hAnsi="Palatino Linotype"/>
          <w:sz w:val="20"/>
          <w:szCs w:val="20"/>
          <w:lang w:val="en-US"/>
        </w:rPr>
        <w:t>m</w:t>
      </w:r>
      <w:r w:rsidRPr="0003581C">
        <w:rPr>
          <w:rFonts w:ascii="Palatino Linotype" w:hAnsi="Palatino Linotype"/>
          <w:sz w:val="20"/>
          <w:szCs w:val="20"/>
        </w:rPr>
        <w:t xml:space="preserve">asyarakatnya terkenal sebagai masyarakat yang agamis yaitu Madura. Hal ini bisa dibuktikan dengan  banyaknya pesantren dan majelis ta’lim seperti </w:t>
      </w:r>
      <w:r w:rsidRPr="00462C09">
        <w:rPr>
          <w:rFonts w:ascii="Palatino Linotype" w:hAnsi="Palatino Linotype"/>
          <w:i/>
          <w:iCs/>
          <w:sz w:val="20"/>
          <w:szCs w:val="20"/>
        </w:rPr>
        <w:t>majlis sholawat</w:t>
      </w:r>
      <w:r w:rsidRPr="0003581C">
        <w:rPr>
          <w:rFonts w:ascii="Palatino Linotype" w:hAnsi="Palatino Linotype"/>
          <w:sz w:val="20"/>
          <w:szCs w:val="20"/>
        </w:rPr>
        <w:t xml:space="preserve"> </w:t>
      </w:r>
      <w:r w:rsidRPr="0003581C">
        <w:rPr>
          <w:rFonts w:ascii="Palatino Linotype" w:hAnsi="Palatino Linotype"/>
          <w:sz w:val="20"/>
          <w:szCs w:val="20"/>
        </w:rPr>
        <w:fldChar w:fldCharType="begin" w:fldLock="1"/>
      </w:r>
      <w:r w:rsidRPr="0003581C">
        <w:rPr>
          <w:rFonts w:ascii="Palatino Linotype" w:hAnsi="Palatino Linotype"/>
          <w:sz w:val="20"/>
          <w:szCs w:val="20"/>
        </w:rPr>
        <w:instrText>ADDIN CSL_CITATION {"citationItems":[{"id":"ITEM-1","itemData":{"author":[{"dropping-particle":"","family":"Hasan","given":"Amir","non-dropping-particle":"","parse-names":false,"suffix":""}],"container-title":"Journal, The Communication, Islamic","id":"ITEM-1","issue":"2","issued":{"date-parts":[["2023"]]},"page":"131-151","title":"Analisis, Dakwah Taklim, Majelis Ate, Tambena Oleh, Lenteng Madura","type":"article-journal","volume":"2"},"uris":["http://www.mendeley.com/documents/?uuid=5c9baaeb-fa4b-44da-ba94-346f68a08590"]}],"mendeley":{"formattedCitation":"(Hasan, 2023)","plainTextFormattedCitation":"(Hasan, 2023)","previouslyFormattedCitation":"(Hasan, 2023)"},"properties":{"noteIndex":0},"schema":"https://github.com/citation-style-language/schema/raw/master/csl-citation.json"}</w:instrText>
      </w:r>
      <w:r w:rsidRPr="0003581C">
        <w:rPr>
          <w:rFonts w:ascii="Palatino Linotype" w:hAnsi="Palatino Linotype"/>
          <w:sz w:val="20"/>
          <w:szCs w:val="20"/>
        </w:rPr>
        <w:fldChar w:fldCharType="separate"/>
      </w:r>
      <w:r w:rsidRPr="0003581C">
        <w:rPr>
          <w:rFonts w:ascii="Palatino Linotype" w:hAnsi="Palatino Linotype"/>
          <w:noProof/>
          <w:sz w:val="20"/>
          <w:szCs w:val="20"/>
        </w:rPr>
        <w:t>(Hasan, 2023)</w:t>
      </w:r>
      <w:r w:rsidRPr="0003581C">
        <w:rPr>
          <w:rFonts w:ascii="Palatino Linotype" w:hAnsi="Palatino Linotype"/>
          <w:sz w:val="20"/>
          <w:szCs w:val="20"/>
        </w:rPr>
        <w:fldChar w:fldCharType="end"/>
      </w:r>
      <w:r w:rsidRPr="0003581C">
        <w:rPr>
          <w:rFonts w:ascii="Palatino Linotype" w:hAnsi="Palatino Linotype"/>
          <w:sz w:val="20"/>
          <w:szCs w:val="20"/>
        </w:rPr>
        <w:t xml:space="preserve">. </w:t>
      </w:r>
      <w:r w:rsidRPr="0003581C">
        <w:rPr>
          <w:rFonts w:ascii="Palatino Linotype" w:hAnsi="Palatino Linotype"/>
          <w:sz w:val="20"/>
          <w:szCs w:val="20"/>
          <w:lang w:val="en-US"/>
        </w:rPr>
        <w:t xml:space="preserve">Selain itu, mayoritas masyarakat Madura yang sebagai </w:t>
      </w:r>
      <w:r w:rsidRPr="0003581C">
        <w:rPr>
          <w:rFonts w:ascii="Palatino Linotype" w:hAnsi="Palatino Linotype"/>
          <w:sz w:val="20"/>
          <w:szCs w:val="20"/>
        </w:rPr>
        <w:t>santri gemar sekali ikut andil dalam kegiatan</w:t>
      </w:r>
      <w:r w:rsidRPr="0003581C">
        <w:rPr>
          <w:rFonts w:ascii="Palatino Linotype" w:hAnsi="Palatino Linotype"/>
          <w:sz w:val="20"/>
          <w:szCs w:val="20"/>
          <w:lang w:val="en-US"/>
        </w:rPr>
        <w:t>-</w:t>
      </w:r>
      <w:r w:rsidRPr="0003581C">
        <w:rPr>
          <w:rFonts w:ascii="Palatino Linotype" w:hAnsi="Palatino Linotype"/>
          <w:sz w:val="20"/>
          <w:szCs w:val="20"/>
        </w:rPr>
        <w:t xml:space="preserve">kegiatan agama misalnya seperti menghadiri </w:t>
      </w:r>
      <w:r w:rsidRPr="00462C09">
        <w:rPr>
          <w:rFonts w:ascii="Palatino Linotype" w:hAnsi="Palatino Linotype"/>
          <w:i/>
          <w:iCs/>
          <w:sz w:val="20"/>
          <w:szCs w:val="20"/>
        </w:rPr>
        <w:t>majlis sholawat</w:t>
      </w:r>
      <w:r w:rsidRPr="0003581C">
        <w:rPr>
          <w:rFonts w:ascii="Palatino Linotype" w:hAnsi="Palatino Linotype"/>
          <w:sz w:val="20"/>
          <w:szCs w:val="20"/>
        </w:rPr>
        <w:t xml:space="preserve">. Shalawat merupakan rangkaian doa yang berkaitan dengan kemuliaan Nabi atau kehidupannya, namun shalawat tersebut telah berkembang menjadi puisi yang berisi puji-pujian terhadap akhlak mulia Nabi dan semangat hidupnya </w:t>
      </w:r>
      <w:r w:rsidRPr="0003581C">
        <w:rPr>
          <w:rFonts w:ascii="Palatino Linotype" w:hAnsi="Palatino Linotype"/>
          <w:sz w:val="20"/>
          <w:szCs w:val="20"/>
        </w:rPr>
        <w:fldChar w:fldCharType="begin" w:fldLock="1"/>
      </w:r>
      <w:r w:rsidRPr="0003581C">
        <w:rPr>
          <w:rFonts w:ascii="Palatino Linotype" w:hAnsi="Palatino Linotype"/>
          <w:sz w:val="20"/>
          <w:szCs w:val="20"/>
        </w:rPr>
        <w:instrText>ADDIN CSL_CITATION {"citationItems":[{"id":"ITEM-1","itemData":{"abstract":"Pada tahun 2019, jumlah orang yang meluncurkan produk baru di Indonesia telah melampaui 25,64 juta orang. Lansia berdasarkan jenis kelamin laki-laki berjumlah 47,65 orang dan berdasarkan jenis kelamin perempuan sebanyak 53,35 orang. Lansia merupakan salah satu kategori masyarakat yang rawan kesehatan mental, terdapat sejumlah penelitian yang menunjukkan tingginya tingkat morbiditas psikologi pada lansia tentang kecemasan. Menurut Dewan Keamanan Nasional, ada berbagai cara untuk mengatasi permasalahan tersebut, salah satunya adalah teknologi distribusi yang melibatkan penggunaan terapi musik. Tujuan untuk mengetahui pengaruh terapi music Sholawat terhadap kecemasan lansia. Jenis penelitian kuantitatif dengan metode quasi eksperimen, sample berjumlah 22 responden pada bulan februari- maret 2023 dengan pendekatan one grup pre post test disgn. Tingkat kecemasan sebelum diberikan terapi musik diperoleh nilai mean 21,50, nilai median 21,00, nilai minimum 15, nilai maximum 26 dan standar deviasi 3,128. Tingkat kecemasan sesudah diberikan terapi musik diperoleh nilai mean 15,32; nilai median 21,00; nilai minimum 9, nilai maximum 20 dan standar deviasi 3,604. Analisis bivariat menggunakan metode uji stasistic Wilcoxon. Hasil yang didapatkan nilai sicnificancy 0,000 (p&lt;0.05). Hasil yang didapat tingkat kecemasan lansia mengalami penurunan setelah diberikan terapi musik sholawat. Terdapat pengaruh terapi musik sholawat terhadap tingkat kecemasan pada lansia.","author":[{"dropping-particle":"","family":"Sri Puji Lestari, Susi Nurhayati","given":"Wahyu Aprilani","non-dropping-particle":"","parse-names":false,"suffix":""}],"container-title":"Jurnal Keperawatan Jiwa","id":"ITEM-1","issue":"3","issued":{"date-parts":[["2023"]]},"page":"755-762","title":"Efektifitas terapi musik shalawat dalam menurunkan tingkat kecemasan lansia di kota semarang","type":"article-journal","volume":"11"},"uris":["http://www.mendeley.com/documents/?uuid=d6e6dab1-3010-472d-9974-db9c34491aea"]}],"mendeley":{"formattedCitation":"(Sri Puji Lestari, Susi Nurhayati, 2023)","plainTextFormattedCitation":"(Sri Puji Lestari, Susi Nurhayati, 2023)","previouslyFormattedCitation":"(Sri Puji Lestari, Susi Nurhayati, 2023)"},"properties":{"noteIndex":0},"schema":"https://github.com/citation-style-language/schema/raw/master/csl-citation.json"}</w:instrText>
      </w:r>
      <w:r w:rsidRPr="0003581C">
        <w:rPr>
          <w:rFonts w:ascii="Palatino Linotype" w:hAnsi="Palatino Linotype"/>
          <w:sz w:val="20"/>
          <w:szCs w:val="20"/>
        </w:rPr>
        <w:fldChar w:fldCharType="separate"/>
      </w:r>
      <w:r w:rsidRPr="0003581C">
        <w:rPr>
          <w:rFonts w:ascii="Palatino Linotype" w:hAnsi="Palatino Linotype"/>
          <w:noProof/>
          <w:sz w:val="20"/>
          <w:szCs w:val="20"/>
        </w:rPr>
        <w:t>(Sri Puji Lestari, Susi Nurhayati, 2023)</w:t>
      </w:r>
      <w:r w:rsidRPr="0003581C">
        <w:rPr>
          <w:rFonts w:ascii="Palatino Linotype" w:hAnsi="Palatino Linotype"/>
          <w:sz w:val="20"/>
          <w:szCs w:val="20"/>
        </w:rPr>
        <w:fldChar w:fldCharType="end"/>
      </w:r>
      <w:r w:rsidRPr="0003581C">
        <w:rPr>
          <w:rFonts w:ascii="Palatino Linotype" w:hAnsi="Palatino Linotype"/>
          <w:sz w:val="20"/>
          <w:szCs w:val="20"/>
        </w:rPr>
        <w:t xml:space="preserve">. </w:t>
      </w:r>
      <w:r w:rsidRPr="00AB0C5B">
        <w:rPr>
          <w:rFonts w:ascii="Palatino Linotype" w:hAnsi="Palatino Linotype"/>
          <w:i/>
          <w:iCs/>
          <w:sz w:val="20"/>
          <w:szCs w:val="20"/>
        </w:rPr>
        <w:t>Ma</w:t>
      </w:r>
      <w:r>
        <w:rPr>
          <w:rFonts w:ascii="Palatino Linotype" w:hAnsi="Palatino Linotype"/>
          <w:i/>
          <w:iCs/>
          <w:sz w:val="20"/>
          <w:szCs w:val="20"/>
        </w:rPr>
        <w:t>j</w:t>
      </w:r>
      <w:r w:rsidRPr="00AB0C5B">
        <w:rPr>
          <w:rFonts w:ascii="Palatino Linotype" w:hAnsi="Palatino Linotype"/>
          <w:i/>
          <w:iCs/>
          <w:sz w:val="20"/>
          <w:szCs w:val="20"/>
        </w:rPr>
        <w:t>lis sholawat</w:t>
      </w:r>
      <w:r w:rsidRPr="0003581C">
        <w:rPr>
          <w:rFonts w:ascii="Palatino Linotype" w:hAnsi="Palatino Linotype"/>
          <w:sz w:val="20"/>
          <w:szCs w:val="20"/>
        </w:rPr>
        <w:t xml:space="preserve"> menjadi peran penting sebagai sarana dalam meningkatkan dan menggerakkan perekonomian masyarakat </w:t>
      </w:r>
      <w:r w:rsidRPr="0003581C">
        <w:rPr>
          <w:rFonts w:ascii="Palatino Linotype" w:hAnsi="Palatino Linotype"/>
          <w:sz w:val="20"/>
          <w:szCs w:val="20"/>
        </w:rPr>
        <w:fldChar w:fldCharType="begin" w:fldLock="1"/>
      </w:r>
      <w:r w:rsidRPr="0003581C">
        <w:rPr>
          <w:rFonts w:ascii="Palatino Linotype" w:hAnsi="Palatino Linotype"/>
          <w:sz w:val="20"/>
          <w:szCs w:val="20"/>
        </w:rPr>
        <w:instrText>ADDIN CSL_CITATION {"citationItems":[{"id":"ITEM-1","itemData":{"author":[{"dropping-particle":"","family":"Khoiruddin","given":"Muh","non-dropping-particle":"","parse-names":false,"suffix":""},{"dropping-particle":"","family":"Purnomo","given":"Hari","non-dropping-particle":"","parse-names":false,"suffix":""},{"dropping-particle":"","family":"Hoirul","given":"Imam","non-dropping-particle":"","parse-names":false,"suffix":""},{"dropping-particle":"","family":"Umami","given":"Arisa Fitri","non-dropping-particle":"","parse-names":false,"suffix":""}],"id":"ITEM-1","issued":{"date-parts":[["2024"]]},"page":"73-86","title":"Majelis Sholawat Sebagai Upaya Pemberdayaan Ekonomi Masyarakat di Wilayah Pedesaan Sek o la h Tinggi I s l a m B la mb a ngan ( STI B ) Ba ny u w a n gi Sek o la h Tinggi I s l a m B la mb a ngan ( STI B ) Ba ny u w a n gi","type":"article-journal"},"uris":["http://www.mendeley.com/documents/?uuid=a8eceb2f-b751-4579-a094-e2a7dc4efb29"]}],"mendeley":{"formattedCitation":"(Khoiruddin et al., 2024)","plainTextFormattedCitation":"(Khoiruddin et al., 2024)","previouslyFormattedCitation":"(Khoiruddin et al., 2024)"},"properties":{"noteIndex":0},"schema":"https://github.com/citation-style-language/schema/raw/master/csl-citation.json"}</w:instrText>
      </w:r>
      <w:r w:rsidRPr="0003581C">
        <w:rPr>
          <w:rFonts w:ascii="Palatino Linotype" w:hAnsi="Palatino Linotype"/>
          <w:sz w:val="20"/>
          <w:szCs w:val="20"/>
        </w:rPr>
        <w:fldChar w:fldCharType="separate"/>
      </w:r>
      <w:r w:rsidRPr="0003581C">
        <w:rPr>
          <w:rFonts w:ascii="Palatino Linotype" w:hAnsi="Palatino Linotype"/>
          <w:noProof/>
          <w:sz w:val="20"/>
          <w:szCs w:val="20"/>
        </w:rPr>
        <w:t>(Khoiruddin et al., 2024)</w:t>
      </w:r>
      <w:r w:rsidRPr="0003581C">
        <w:rPr>
          <w:rFonts w:ascii="Palatino Linotype" w:hAnsi="Palatino Linotype"/>
          <w:sz w:val="20"/>
          <w:szCs w:val="20"/>
        </w:rPr>
        <w:fldChar w:fldCharType="end"/>
      </w:r>
      <w:r w:rsidRPr="0003581C">
        <w:rPr>
          <w:rFonts w:ascii="Palatino Linotype" w:hAnsi="Palatino Linotype"/>
          <w:sz w:val="20"/>
          <w:szCs w:val="20"/>
        </w:rPr>
        <w:t xml:space="preserve">. Banyaknya jamaah yang hadir dalam </w:t>
      </w:r>
      <w:r w:rsidRPr="00462C09">
        <w:rPr>
          <w:rFonts w:ascii="Palatino Linotype" w:hAnsi="Palatino Linotype"/>
          <w:i/>
          <w:iCs/>
          <w:sz w:val="20"/>
          <w:szCs w:val="20"/>
        </w:rPr>
        <w:t>majlis sholawat</w:t>
      </w:r>
      <w:r w:rsidRPr="0003581C">
        <w:rPr>
          <w:rFonts w:ascii="Palatino Linotype" w:hAnsi="Palatino Linotype"/>
          <w:sz w:val="20"/>
          <w:szCs w:val="20"/>
        </w:rPr>
        <w:t xml:space="preserve"> memberikan dampak terhadap kegiatan ekonomi UMKM terutama pada sektor konsumsi, akomodasi dan transportasi di</w:t>
      </w:r>
      <w:r w:rsidRPr="0003581C">
        <w:rPr>
          <w:rFonts w:ascii="Palatino Linotype" w:hAnsi="Palatino Linotype"/>
          <w:sz w:val="20"/>
          <w:szCs w:val="20"/>
          <w:lang w:val="en-US"/>
        </w:rPr>
        <w:t xml:space="preserve"> M</w:t>
      </w:r>
      <w:r w:rsidRPr="0003581C">
        <w:rPr>
          <w:rFonts w:ascii="Palatino Linotype" w:hAnsi="Palatino Linotype"/>
          <w:sz w:val="20"/>
          <w:szCs w:val="20"/>
        </w:rPr>
        <w:t xml:space="preserve">adura. Hal ini dapat dilihat dari banyaknya penjual UMKM disekitar lokasi </w:t>
      </w:r>
      <w:r w:rsidRPr="00462C09">
        <w:rPr>
          <w:rFonts w:ascii="Palatino Linotype" w:hAnsi="Palatino Linotype"/>
          <w:i/>
          <w:iCs/>
          <w:sz w:val="20"/>
          <w:szCs w:val="20"/>
        </w:rPr>
        <w:t>majlis sholawat</w:t>
      </w:r>
      <w:r w:rsidRPr="0003581C">
        <w:rPr>
          <w:rFonts w:ascii="Palatino Linotype" w:hAnsi="Palatino Linotype"/>
          <w:sz w:val="20"/>
          <w:szCs w:val="20"/>
        </w:rPr>
        <w:t xml:space="preserve"> </w:t>
      </w:r>
      <w:r w:rsidRPr="0003581C">
        <w:rPr>
          <w:rFonts w:ascii="Palatino Linotype" w:hAnsi="Palatino Linotype"/>
          <w:sz w:val="20"/>
          <w:szCs w:val="20"/>
          <w:lang w:val="en-US"/>
        </w:rPr>
        <w:t xml:space="preserve">khususnya di wilayah Madura </w:t>
      </w:r>
      <w:r w:rsidRPr="0003581C">
        <w:rPr>
          <w:rFonts w:ascii="Palatino Linotype" w:hAnsi="Palatino Linotype"/>
          <w:sz w:val="20"/>
          <w:szCs w:val="20"/>
        </w:rPr>
        <w:t>Kabupaten</w:t>
      </w:r>
      <w:r w:rsidRPr="0003581C">
        <w:rPr>
          <w:rFonts w:ascii="Palatino Linotype" w:hAnsi="Palatino Linotype"/>
          <w:sz w:val="20"/>
          <w:szCs w:val="20"/>
          <w:lang w:val="en-US"/>
        </w:rPr>
        <w:t xml:space="preserve"> Bangkalan</w:t>
      </w:r>
      <w:r w:rsidRPr="0003581C">
        <w:rPr>
          <w:rFonts w:ascii="Palatino Linotype" w:hAnsi="Palatino Linotype"/>
          <w:sz w:val="20"/>
          <w:szCs w:val="20"/>
        </w:rPr>
        <w:t xml:space="preserve">. Hal tersebut sejalan dengan </w:t>
      </w:r>
      <w:r w:rsidRPr="0003581C">
        <w:rPr>
          <w:rFonts w:ascii="Palatino Linotype" w:hAnsi="Palatino Linotype"/>
          <w:sz w:val="20"/>
          <w:szCs w:val="20"/>
          <w:lang w:val="en-US"/>
        </w:rPr>
        <w:t>hasil pengamatan peneliti bahwa dari 3</w:t>
      </w:r>
      <w:r w:rsidRPr="0003581C">
        <w:rPr>
          <w:rFonts w:ascii="Palatino Linotype" w:hAnsi="Palatino Linotype"/>
          <w:noProof/>
          <w:sz w:val="20"/>
          <w:szCs w:val="20"/>
          <w:lang w:val="en-US"/>
        </w:rPr>
        <w:t xml:space="preserve"> Kecamatan di Bangkalan</w:t>
      </w:r>
      <w:r w:rsidRPr="0003581C">
        <w:rPr>
          <w:rFonts w:ascii="Palatino Linotype" w:hAnsi="Palatino Linotype"/>
          <w:sz w:val="20"/>
          <w:szCs w:val="20"/>
          <w:lang w:val="en-US"/>
        </w:rPr>
        <w:t xml:space="preserve"> antara Kamal, Socah dan Labang, wilayah Kecamatan Socah</w:t>
      </w:r>
      <w:r w:rsidRPr="0003581C">
        <w:rPr>
          <w:rFonts w:ascii="Palatino Linotype" w:hAnsi="Palatino Linotype"/>
          <w:sz w:val="20"/>
          <w:szCs w:val="20"/>
        </w:rPr>
        <w:t xml:space="preserve"> </w:t>
      </w:r>
      <w:r w:rsidRPr="0003581C">
        <w:rPr>
          <w:rFonts w:ascii="Palatino Linotype" w:hAnsi="Palatino Linotype"/>
          <w:sz w:val="20"/>
          <w:szCs w:val="20"/>
          <w:lang w:val="en-US"/>
        </w:rPr>
        <w:t xml:space="preserve">yang menjadi kawasan paling ramai dalam mengadakan acara </w:t>
      </w:r>
      <w:r w:rsidRPr="00462C09">
        <w:rPr>
          <w:rFonts w:ascii="Palatino Linotype" w:hAnsi="Palatino Linotype"/>
          <w:i/>
          <w:iCs/>
          <w:sz w:val="20"/>
          <w:szCs w:val="20"/>
          <w:lang w:val="en-US"/>
        </w:rPr>
        <w:t>ma</w:t>
      </w:r>
      <w:r>
        <w:rPr>
          <w:rFonts w:ascii="Palatino Linotype" w:hAnsi="Palatino Linotype"/>
          <w:i/>
          <w:iCs/>
          <w:sz w:val="20"/>
          <w:szCs w:val="20"/>
        </w:rPr>
        <w:t>j</w:t>
      </w:r>
      <w:r w:rsidRPr="00462C09">
        <w:rPr>
          <w:rFonts w:ascii="Palatino Linotype" w:hAnsi="Palatino Linotype"/>
          <w:i/>
          <w:iCs/>
          <w:sz w:val="20"/>
          <w:szCs w:val="20"/>
          <w:lang w:val="en-US"/>
        </w:rPr>
        <w:t>lis sholawat</w:t>
      </w:r>
      <w:r w:rsidRPr="0003581C">
        <w:rPr>
          <w:rFonts w:ascii="Palatino Linotype" w:hAnsi="Palatino Linotype"/>
          <w:sz w:val="20"/>
          <w:szCs w:val="20"/>
          <w:lang w:val="en-US"/>
        </w:rPr>
        <w:t xml:space="preserve"> setiap tahunnya. </w:t>
      </w:r>
      <w:r w:rsidRPr="0003581C">
        <w:rPr>
          <w:rFonts w:ascii="Palatino Linotype" w:hAnsi="Palatino Linotype"/>
          <w:sz w:val="20"/>
          <w:szCs w:val="20"/>
        </w:rPr>
        <w:t>S</w:t>
      </w:r>
      <w:r w:rsidRPr="0003581C">
        <w:rPr>
          <w:rFonts w:ascii="Palatino Linotype" w:hAnsi="Palatino Linotype"/>
          <w:sz w:val="20"/>
          <w:szCs w:val="20"/>
          <w:lang w:val="en-US"/>
        </w:rPr>
        <w:t xml:space="preserve">esuai dengan yang disampaikan oleh Bapak Nurul Huda selaku Anggota IPNU Socah dalam satu tahun di desa sini memang sering sekali mengadakan acara sholawatan habsyian setiap malam dan hampir setiap malam ada acara sholawatan. Baik itu pada acara hajatan, </w:t>
      </w:r>
      <w:r>
        <w:rPr>
          <w:rFonts w:ascii="Palatino Linotype" w:hAnsi="Palatino Linotype"/>
          <w:sz w:val="20"/>
          <w:szCs w:val="20"/>
          <w:lang w:val="en-US"/>
        </w:rPr>
        <w:t>pernikahan</w:t>
      </w:r>
      <w:r w:rsidRPr="0003581C">
        <w:rPr>
          <w:rFonts w:ascii="Palatino Linotype" w:hAnsi="Palatino Linotype"/>
          <w:sz w:val="20"/>
          <w:szCs w:val="20"/>
          <w:lang w:val="en-US"/>
        </w:rPr>
        <w:t xml:space="preserve">, </w:t>
      </w:r>
      <w:r>
        <w:rPr>
          <w:rFonts w:ascii="Palatino Linotype" w:hAnsi="Palatino Linotype"/>
          <w:sz w:val="20"/>
          <w:szCs w:val="20"/>
          <w:lang w:val="en-US"/>
        </w:rPr>
        <w:t>tasyakuran</w:t>
      </w:r>
      <w:r w:rsidRPr="0003581C">
        <w:rPr>
          <w:rFonts w:ascii="Palatino Linotype" w:hAnsi="Palatino Linotype"/>
          <w:sz w:val="20"/>
          <w:szCs w:val="20"/>
          <w:lang w:val="en-US"/>
        </w:rPr>
        <w:t xml:space="preserve"> ataupun rutinan. Selain itu, dapat di</w:t>
      </w:r>
      <w:r>
        <w:rPr>
          <w:rFonts w:ascii="Palatino Linotype" w:hAnsi="Palatino Linotype"/>
          <w:sz w:val="20"/>
          <w:szCs w:val="20"/>
          <w:lang w:val="en-US"/>
        </w:rPr>
        <w:t>taksir</w:t>
      </w:r>
      <w:r w:rsidRPr="0003581C">
        <w:rPr>
          <w:rFonts w:ascii="Palatino Linotype" w:hAnsi="Palatino Linotype"/>
          <w:sz w:val="20"/>
          <w:szCs w:val="20"/>
          <w:lang w:val="en-US"/>
        </w:rPr>
        <w:t xml:space="preserve"> dalam satu tahun bisa sampai 100 kali bahkan lebih.</w:t>
      </w:r>
      <w:r w:rsidRPr="0003581C">
        <w:rPr>
          <w:rFonts w:ascii="Palatino Linotype" w:hAnsi="Palatino Linotype"/>
          <w:sz w:val="20"/>
          <w:szCs w:val="20"/>
        </w:rPr>
        <w:t xml:space="preserve"> </w:t>
      </w:r>
      <w:r w:rsidRPr="0003581C">
        <w:rPr>
          <w:rFonts w:ascii="Palatino Linotype" w:hAnsi="Palatino Linotype"/>
          <w:sz w:val="20"/>
          <w:szCs w:val="20"/>
          <w:lang w:val="en-US"/>
        </w:rPr>
        <w:t xml:space="preserve">Adanya hal tersebut dikarenakan hampir di semua kampung setiap hari mengadakan sholawatan, bahkan dalam sehari bisa ada 3 majelis sholawat dalam 1 kampung. </w:t>
      </w:r>
    </w:p>
    <w:p w14:paraId="0C987412" w14:textId="41BA0C06" w:rsidR="005B7215" w:rsidRPr="00A45619" w:rsidRDefault="005B7215" w:rsidP="002877D8">
      <w:pPr>
        <w:spacing w:after="0" w:line="240" w:lineRule="auto"/>
        <w:ind w:firstLine="426"/>
        <w:jc w:val="both"/>
        <w:rPr>
          <w:rFonts w:ascii="Palatino Linotype" w:hAnsi="Palatino Linotype"/>
          <w:sz w:val="20"/>
          <w:szCs w:val="20"/>
          <w:lang w:val="en-US"/>
        </w:rPr>
      </w:pPr>
      <w:r w:rsidRPr="0003581C">
        <w:rPr>
          <w:rFonts w:ascii="Palatino Linotype" w:hAnsi="Palatino Linotype"/>
          <w:sz w:val="20"/>
          <w:szCs w:val="20"/>
          <w:lang w:val="en-US"/>
        </w:rPr>
        <w:t>Tidak ada batasan bagi UMKM untuk menghadiri acara majelis sholawat di desa tersebut b</w:t>
      </w:r>
      <w:r w:rsidRPr="0003581C">
        <w:rPr>
          <w:rFonts w:ascii="Palatino Linotype" w:eastAsia="Times New Roman" w:hAnsi="Palatino Linotype"/>
          <w:sz w:val="20"/>
          <w:szCs w:val="20"/>
          <w:lang w:val="en-US" w:eastAsia="id-ID"/>
        </w:rPr>
        <w:t>aik dari j</w:t>
      </w:r>
      <w:r w:rsidRPr="0003581C">
        <w:rPr>
          <w:rFonts w:ascii="Palatino Linotype" w:eastAsia="Times New Roman" w:hAnsi="Palatino Linotype"/>
          <w:sz w:val="20"/>
          <w:szCs w:val="20"/>
          <w:lang w:eastAsia="id-ID"/>
        </w:rPr>
        <w:t xml:space="preserve">enis. UMKM merupakan suatu bentuk usaha masyarakat kecil yang didirikan atas prakarsa seseorang. Kebanyakan orang beranggapan bahwa UMKM hanya mendatangkan keuntungan bagi pihak-pihak tertentu, padahal sebenarnya UMKM berperan sangat penting dalam mengurangi pengangguran di Indonesia. UMKM mampu menarik tenaga kerja Indonesia. Usaha menengah juga memanfaatkannya sebagai potensi sumber daya alam di kawasan komersial yang belum terkonversi. UMKM dapat membantu mentransformasikan sumber daya alam yang ada di setiap daerah </w:t>
      </w:r>
      <w:r w:rsidRPr="0003581C">
        <w:rPr>
          <w:rFonts w:ascii="Palatino Linotype" w:eastAsia="Times New Roman" w:hAnsi="Palatino Linotype"/>
          <w:sz w:val="20"/>
          <w:szCs w:val="20"/>
          <w:lang w:eastAsia="id-ID"/>
        </w:rPr>
        <w:fldChar w:fldCharType="begin" w:fldLock="1"/>
      </w:r>
      <w:r w:rsidRPr="0003581C">
        <w:rPr>
          <w:rFonts w:ascii="Palatino Linotype" w:eastAsia="Times New Roman" w:hAnsi="Palatino Linotype"/>
          <w:sz w:val="20"/>
          <w:szCs w:val="20"/>
          <w:lang w:eastAsia="id-ID"/>
        </w:rPr>
        <w:instrText>ADDIN CSL_CITATION {"citationItems":[{"id":"ITEM-1","itemData":{"DOI":"10.58812/ejimcs.v1i03.130","ISSN":"2985-6167","abstract":"Usaha Mikro, Kecil, dan Menengah (UMKM) memainkan peran penting dalam perekonomian Indonesia dengan memberikan kontribusi signifikan terhadap pertumbuhan ekonomi. Penelitian ini bertujuan untuk menggambarkan pengalaman pengabdian masyarakat yang dilakukan untuk mendukung UMKM Bandros Lumer, sebuah usaha yang bergerak di bidang kuliner yang terkenal dengan makanan tradisional khas daerah. Selama proses pengabdian masyarakat, dilakukan pendampingan, diskusi kepada pemilik usaha Bandros Lumer secara teratur untuk memastikan feedback yang diberikan oleh konsumen sebagai bahan evaluasi yang nantinya akan di kembangkan dan sebagai masukan. Harapanya dari hasil tersebut akan meningkatkan pengetahuan dan inovasi yang di lakukan oleh pemilik usaha tersebut.","author":[{"dropping-particle":"","family":"Krisdiyanto","given":"Aris","non-dropping-particle":"","parse-names":false,"suffix":""},{"dropping-particle":"","family":"Satra","given":"Yenny Obsi","non-dropping-particle":"","parse-names":false,"suffix":""},{"dropping-particle":"","family":"Masela","given":"Mesak Yandri","non-dropping-particle":"","parse-names":false,"suffix":""}],"container-title":"Eastasouth Journal of Impactive Community Services","id":"ITEM-1","issue":"03","issued":{"date-parts":[["2023"]]},"page":"182-190","title":"Pelatihan Pemasaran Bagi Pelaku Umkm: Meningkatkan Keberhasilan Berwirausaha Melalui Strategi Sosialisasi Yang Efektif","type":"article-journal","volume":"1"},"uris":["http://www.mendeley.com/documents/?uuid=5bbccbc1-01c3-4139-a80f-6d58d4567ca2"]}],"mendeley":{"formattedCitation":"(Krisdiyanto et al., 2023)","plainTextFormattedCitation":"(Krisdiyanto et al., 2023)","previouslyFormattedCitation":"(Krisdiyanto et al., 2023)"},"properties":{"noteIndex":0},"schema":"https://github.com/citation-style-language/schema/raw/master/csl-citation.json"}</w:instrText>
      </w:r>
      <w:r w:rsidRPr="0003581C">
        <w:rPr>
          <w:rFonts w:ascii="Palatino Linotype" w:eastAsia="Times New Roman" w:hAnsi="Palatino Linotype"/>
          <w:sz w:val="20"/>
          <w:szCs w:val="20"/>
          <w:lang w:eastAsia="id-ID"/>
        </w:rPr>
        <w:fldChar w:fldCharType="separate"/>
      </w:r>
      <w:r w:rsidRPr="0003581C">
        <w:rPr>
          <w:rFonts w:ascii="Palatino Linotype" w:eastAsia="Times New Roman" w:hAnsi="Palatino Linotype"/>
          <w:noProof/>
          <w:sz w:val="20"/>
          <w:szCs w:val="20"/>
          <w:lang w:eastAsia="id-ID"/>
        </w:rPr>
        <w:t>(Krisdiyanto et al., 2023)</w:t>
      </w:r>
      <w:r w:rsidRPr="0003581C">
        <w:rPr>
          <w:rFonts w:ascii="Palatino Linotype" w:eastAsia="Times New Roman" w:hAnsi="Palatino Linotype"/>
          <w:sz w:val="20"/>
          <w:szCs w:val="20"/>
          <w:lang w:eastAsia="id-ID"/>
        </w:rPr>
        <w:fldChar w:fldCharType="end"/>
      </w:r>
      <w:r w:rsidRPr="0003581C">
        <w:rPr>
          <w:rFonts w:ascii="Palatino Linotype" w:eastAsia="Times New Roman" w:hAnsi="Palatino Linotype"/>
          <w:sz w:val="20"/>
          <w:szCs w:val="20"/>
          <w:lang w:eastAsia="id-ID"/>
        </w:rPr>
        <w:t xml:space="preserve">. Contoh </w:t>
      </w:r>
      <w:r w:rsidR="000E5399" w:rsidRPr="0003581C">
        <w:rPr>
          <w:rFonts w:ascii="Palatino Linotype" w:eastAsia="Times New Roman" w:hAnsi="Palatino Linotype"/>
          <w:sz w:val="20"/>
          <w:szCs w:val="20"/>
          <w:lang w:eastAsia="id-ID"/>
        </w:rPr>
        <w:t>UMKM yaitu</w:t>
      </w:r>
      <w:r w:rsidRPr="0003581C">
        <w:rPr>
          <w:rFonts w:ascii="Palatino Linotype" w:eastAsia="Times New Roman" w:hAnsi="Palatino Linotype"/>
          <w:sz w:val="20"/>
          <w:szCs w:val="20"/>
          <w:lang w:eastAsia="id-ID"/>
        </w:rPr>
        <w:t xml:space="preserve"> </w:t>
      </w:r>
      <w:proofErr w:type="gramStart"/>
      <w:r w:rsidRPr="0003581C">
        <w:rPr>
          <w:rFonts w:ascii="Palatino Linotype" w:eastAsia="Times New Roman" w:hAnsi="Palatino Linotype"/>
          <w:sz w:val="20"/>
          <w:szCs w:val="20"/>
          <w:lang w:eastAsia="id-ID"/>
        </w:rPr>
        <w:t>retail  kecil</w:t>
      </w:r>
      <w:proofErr w:type="gramEnd"/>
      <w:r w:rsidRPr="0003581C">
        <w:rPr>
          <w:rFonts w:ascii="Palatino Linotype" w:eastAsia="Times New Roman" w:hAnsi="Palatino Linotype"/>
          <w:sz w:val="20"/>
          <w:szCs w:val="20"/>
          <w:lang w:eastAsia="id-ID"/>
        </w:rPr>
        <w:t xml:space="preserve">, industri  rumahan,  pedagang  kaki  lima,  dan  lain  sebagainya. </w:t>
      </w:r>
      <w:r w:rsidRPr="0003581C">
        <w:rPr>
          <w:rFonts w:ascii="Palatino Linotype" w:eastAsia="Times New Roman" w:hAnsi="Palatino Linotype"/>
          <w:sz w:val="20"/>
          <w:szCs w:val="20"/>
          <w:lang w:val="en-US" w:eastAsia="id-ID"/>
        </w:rPr>
        <w:t xml:space="preserve">UMKM yang sering menghadiri </w:t>
      </w:r>
      <w:r w:rsidRPr="00462C09">
        <w:rPr>
          <w:rFonts w:ascii="Palatino Linotype" w:eastAsia="Times New Roman" w:hAnsi="Palatino Linotype"/>
          <w:i/>
          <w:iCs/>
          <w:sz w:val="20"/>
          <w:szCs w:val="20"/>
          <w:lang w:val="en-US" w:eastAsia="id-ID"/>
        </w:rPr>
        <w:t>maj</w:t>
      </w:r>
      <w:r>
        <w:rPr>
          <w:rFonts w:ascii="Palatino Linotype" w:eastAsia="Times New Roman" w:hAnsi="Palatino Linotype"/>
          <w:i/>
          <w:iCs/>
          <w:sz w:val="20"/>
          <w:szCs w:val="20"/>
          <w:lang w:val="en-US" w:eastAsia="id-ID"/>
        </w:rPr>
        <w:t>e</w:t>
      </w:r>
      <w:r w:rsidRPr="00462C09">
        <w:rPr>
          <w:rFonts w:ascii="Palatino Linotype" w:eastAsia="Times New Roman" w:hAnsi="Palatino Linotype"/>
          <w:i/>
          <w:iCs/>
          <w:sz w:val="20"/>
          <w:szCs w:val="20"/>
          <w:lang w:val="en-US" w:eastAsia="id-ID"/>
        </w:rPr>
        <w:t>lis sholawatan</w:t>
      </w:r>
      <w:r w:rsidRPr="0003581C">
        <w:rPr>
          <w:rFonts w:ascii="Palatino Linotype" w:eastAsia="Times New Roman" w:hAnsi="Palatino Linotype"/>
          <w:sz w:val="20"/>
          <w:szCs w:val="20"/>
          <w:lang w:val="en-US" w:eastAsia="id-ID"/>
        </w:rPr>
        <w:t xml:space="preserve"> tentunya dari jenis UMKM pedagang kaki lima yang menjual minuman dan makanan, namun tak hanya itu pedagang </w:t>
      </w:r>
      <w:r w:rsidRPr="0003581C">
        <w:rPr>
          <w:rFonts w:ascii="Palatino Linotype" w:hAnsi="Palatino Linotype"/>
          <w:sz w:val="20"/>
          <w:szCs w:val="20"/>
          <w:lang w:val="en-US"/>
        </w:rPr>
        <w:t>aksesoris sholawatan, atribut sholawatan, mainan anak-anak</w:t>
      </w:r>
      <w:r w:rsidRPr="0003581C">
        <w:rPr>
          <w:rFonts w:ascii="Palatino Linotype" w:hAnsi="Palatino Linotype"/>
          <w:sz w:val="20"/>
          <w:szCs w:val="20"/>
        </w:rPr>
        <w:t xml:space="preserve"> </w:t>
      </w:r>
      <w:r w:rsidRPr="0003581C">
        <w:rPr>
          <w:rFonts w:ascii="Palatino Linotype" w:hAnsi="Palatino Linotype"/>
          <w:sz w:val="20"/>
          <w:szCs w:val="20"/>
          <w:lang w:val="en-US"/>
        </w:rPr>
        <w:t>juga ikut hadir.</w:t>
      </w:r>
      <w:r w:rsidRPr="0003581C">
        <w:rPr>
          <w:rFonts w:ascii="Palatino Linotype" w:hAnsi="Palatino Linotype"/>
          <w:sz w:val="20"/>
          <w:szCs w:val="20"/>
        </w:rPr>
        <w:t xml:space="preserve"> Oleh karena itu, dengan adanya acara sholawat dapat meningkatkan kekayaan material seperti pada peningkatan pendapatan yang dirasakan oleh para UMKM. </w:t>
      </w:r>
    </w:p>
    <w:p w14:paraId="4FA98691" w14:textId="77777777" w:rsidR="005B7215" w:rsidRDefault="005B7215" w:rsidP="002877D8">
      <w:pPr>
        <w:pStyle w:val="Default"/>
        <w:ind w:firstLine="426"/>
        <w:jc w:val="both"/>
        <w:rPr>
          <w:rFonts w:ascii="Palatino Linotype" w:hAnsi="Palatino Linotype" w:cs="Arial"/>
          <w:sz w:val="20"/>
          <w:szCs w:val="20"/>
        </w:rPr>
      </w:pPr>
      <w:r w:rsidRPr="0003581C">
        <w:rPr>
          <w:rFonts w:ascii="Palatino Linotype" w:hAnsi="Palatino Linotype"/>
          <w:sz w:val="20"/>
          <w:szCs w:val="20"/>
        </w:rPr>
        <w:t xml:space="preserve">Penelitian yang relevan dengan penelitian ini yaitu selaras dengan penelitian yang dilakukan oleh </w:t>
      </w:r>
      <w:r w:rsidRPr="0003581C">
        <w:rPr>
          <w:rFonts w:ascii="Palatino Linotype" w:hAnsi="Palatino Linotype"/>
          <w:sz w:val="20"/>
          <w:szCs w:val="20"/>
        </w:rPr>
        <w:fldChar w:fldCharType="begin" w:fldLock="1"/>
      </w:r>
      <w:r w:rsidRPr="0003581C">
        <w:rPr>
          <w:rFonts w:ascii="Palatino Linotype" w:hAnsi="Palatino Linotype"/>
          <w:sz w:val="20"/>
          <w:szCs w:val="20"/>
        </w:rPr>
        <w:instrText>ADDIN CSL_CITATION {"citationItems":[{"id":"ITEM-1","itemData":{"author":[{"dropping-particle":"","family":"Khoiruddin","given":"Muh","non-dropping-particle":"","parse-names":false,"suffix":""},{"dropping-particle":"","family":"Purnomo","given":"Hari","non-dropping-particle":"","parse-names":false,"suffix":""},{"dropping-particle":"","family":"Hoirul","given":"Imam","non-dropping-particle":"","parse-names":false,"suffix":""},{"dropping-particle":"","family":"Umami","given":"Arisa Fitri","non-dropping-particle":"","parse-names":false,"suffix":""}],"id":"ITEM-1","issued":{"date-parts":[["2024"]]},"page":"73-86","title":"Majelis Sholawat Sebagai Upaya Pemberdayaan Ekonomi Masyarakat di Wilayah Pedesaan Sek o la h Tinggi I s l a m B la mb a ngan ( STI B ) Ba ny u w a n gi Sek o la h Tinggi I s l a m B la mb a ngan ( STI B ) Ba ny u w a n gi","type":"article-journal"},"uris":["http://www.mendeley.com/documents/?uuid=a8eceb2f-b751-4579-a094-e2a7dc4efb29"]}],"mendeley":{"formattedCitation":"(Khoiruddin et al., 2024)","plainTextFormattedCitation":"(Khoiruddin et al., 2024)","previouslyFormattedCitation":"(Khoiruddin et al., 2024)"},"properties":{"noteIndex":0},"schema":"https://github.com/citation-style-language/schema/raw/master/csl-citation.json"}</w:instrText>
      </w:r>
      <w:r w:rsidRPr="0003581C">
        <w:rPr>
          <w:rFonts w:ascii="Palatino Linotype" w:hAnsi="Palatino Linotype"/>
          <w:sz w:val="20"/>
          <w:szCs w:val="20"/>
        </w:rPr>
        <w:fldChar w:fldCharType="separate"/>
      </w:r>
      <w:r w:rsidRPr="0003581C">
        <w:rPr>
          <w:rFonts w:ascii="Palatino Linotype" w:hAnsi="Palatino Linotype"/>
          <w:noProof/>
          <w:sz w:val="20"/>
          <w:szCs w:val="20"/>
        </w:rPr>
        <w:t>(Khoiruddin et al., 2024)</w:t>
      </w:r>
      <w:r w:rsidRPr="0003581C">
        <w:rPr>
          <w:rFonts w:ascii="Palatino Linotype" w:hAnsi="Palatino Linotype"/>
          <w:sz w:val="20"/>
          <w:szCs w:val="20"/>
        </w:rPr>
        <w:fldChar w:fldCharType="end"/>
      </w:r>
      <w:r w:rsidRPr="0003581C">
        <w:rPr>
          <w:rFonts w:ascii="Palatino Linotype" w:hAnsi="Palatino Linotype"/>
          <w:sz w:val="20"/>
          <w:szCs w:val="20"/>
        </w:rPr>
        <w:t xml:space="preserve"> yang berjudul </w:t>
      </w:r>
      <w:r w:rsidRPr="0003581C">
        <w:rPr>
          <w:rFonts w:ascii="Palatino Linotype" w:hAnsi="Palatino Linotype"/>
          <w:i/>
          <w:iCs/>
          <w:sz w:val="20"/>
          <w:szCs w:val="20"/>
        </w:rPr>
        <w:t>”</w:t>
      </w:r>
      <w:r w:rsidRPr="0003581C">
        <w:rPr>
          <w:rFonts w:ascii="Palatino Linotype" w:hAnsi="Palatino Linotype" w:cs="Arial"/>
          <w:i/>
          <w:iCs/>
          <w:sz w:val="20"/>
          <w:szCs w:val="20"/>
        </w:rPr>
        <w:t>Majelis Sholawat Sebagai Upaya Pemberdayaan Ekonomi Masyarakat di Wilayah Pedesaan”</w:t>
      </w:r>
      <w:r w:rsidRPr="0003581C">
        <w:rPr>
          <w:rFonts w:ascii="Palatino Linotype" w:hAnsi="Palatino Linotype" w:cs="Arial"/>
          <w:sz w:val="20"/>
          <w:szCs w:val="20"/>
        </w:rPr>
        <w:t xml:space="preserve"> didapatkan hasil bahwa majelis sholawat selain berperan sebagai aspek keagamaan, tetapi juga berperan sebagai sarana meningkatkan ekonomi lokal, sehingga dengan adanya </w:t>
      </w:r>
      <w:r w:rsidRPr="00462C09">
        <w:rPr>
          <w:rFonts w:ascii="Palatino Linotype" w:hAnsi="Palatino Linotype" w:cs="Arial"/>
          <w:i/>
          <w:iCs/>
          <w:sz w:val="20"/>
          <w:szCs w:val="20"/>
        </w:rPr>
        <w:t>ma</w:t>
      </w:r>
      <w:r>
        <w:rPr>
          <w:rFonts w:ascii="Palatino Linotype" w:hAnsi="Palatino Linotype" w:cs="Arial"/>
          <w:i/>
          <w:iCs/>
          <w:sz w:val="20"/>
          <w:szCs w:val="20"/>
        </w:rPr>
        <w:t>j</w:t>
      </w:r>
      <w:r>
        <w:rPr>
          <w:rFonts w:ascii="Palatino Linotype" w:hAnsi="Palatino Linotype" w:cs="Arial"/>
          <w:i/>
          <w:iCs/>
          <w:sz w:val="20"/>
          <w:szCs w:val="20"/>
          <w:lang w:val="en-US"/>
        </w:rPr>
        <w:t>e</w:t>
      </w:r>
      <w:r w:rsidRPr="00462C09">
        <w:rPr>
          <w:rFonts w:ascii="Palatino Linotype" w:hAnsi="Palatino Linotype" w:cs="Arial"/>
          <w:i/>
          <w:iCs/>
          <w:sz w:val="20"/>
          <w:szCs w:val="20"/>
        </w:rPr>
        <w:t>lis sholawatan</w:t>
      </w:r>
      <w:r w:rsidRPr="0003581C">
        <w:rPr>
          <w:rFonts w:ascii="Palatino Linotype" w:hAnsi="Palatino Linotype" w:cs="Arial"/>
          <w:sz w:val="20"/>
          <w:szCs w:val="20"/>
        </w:rPr>
        <w:t xml:space="preserve"> dapat membuka peluan</w:t>
      </w:r>
      <w:r>
        <w:rPr>
          <w:rFonts w:ascii="Palatino Linotype" w:hAnsi="Palatino Linotype" w:cs="Arial"/>
          <w:sz w:val="20"/>
          <w:szCs w:val="20"/>
        </w:rPr>
        <w:t>g</w:t>
      </w:r>
      <w:r w:rsidRPr="0003581C">
        <w:rPr>
          <w:rFonts w:ascii="Palatino Linotype" w:hAnsi="Palatino Linotype" w:cs="Arial"/>
          <w:sz w:val="20"/>
          <w:szCs w:val="20"/>
        </w:rPr>
        <w:t xml:space="preserve"> perekonomian bagi masyarakat sekitar. Dengan adanya </w:t>
      </w:r>
      <w:r w:rsidRPr="00462C09">
        <w:rPr>
          <w:rFonts w:ascii="Palatino Linotype" w:hAnsi="Palatino Linotype" w:cs="Arial"/>
          <w:i/>
          <w:iCs/>
          <w:sz w:val="20"/>
          <w:szCs w:val="20"/>
        </w:rPr>
        <w:t>maj</w:t>
      </w:r>
      <w:r>
        <w:rPr>
          <w:rFonts w:ascii="Palatino Linotype" w:hAnsi="Palatino Linotype" w:cs="Arial"/>
          <w:i/>
          <w:iCs/>
          <w:sz w:val="20"/>
          <w:szCs w:val="20"/>
          <w:lang w:val="en-US"/>
        </w:rPr>
        <w:t>e</w:t>
      </w:r>
      <w:r w:rsidRPr="00462C09">
        <w:rPr>
          <w:rFonts w:ascii="Palatino Linotype" w:hAnsi="Palatino Linotype" w:cs="Arial"/>
          <w:i/>
          <w:iCs/>
          <w:sz w:val="20"/>
          <w:szCs w:val="20"/>
        </w:rPr>
        <w:t>lis sholawat</w:t>
      </w:r>
      <w:r w:rsidRPr="0003581C">
        <w:rPr>
          <w:rFonts w:ascii="Palatino Linotype" w:hAnsi="Palatino Linotype" w:cs="Arial"/>
          <w:sz w:val="20"/>
          <w:szCs w:val="20"/>
        </w:rPr>
        <w:t xml:space="preserve"> mampu memberikan inspirasi kepada warga untuk men</w:t>
      </w:r>
      <w:r>
        <w:rPr>
          <w:rFonts w:ascii="Palatino Linotype" w:hAnsi="Palatino Linotype" w:cs="Arial"/>
          <w:sz w:val="20"/>
          <w:szCs w:val="20"/>
        </w:rPr>
        <w:t>c</w:t>
      </w:r>
      <w:r w:rsidRPr="0003581C">
        <w:rPr>
          <w:rFonts w:ascii="Palatino Linotype" w:hAnsi="Palatino Linotype" w:cs="Arial"/>
          <w:sz w:val="20"/>
          <w:szCs w:val="20"/>
        </w:rPr>
        <w:t xml:space="preserve">iptakan produk-produk-produk seni dan kerajinan tangan yang bernilai ekonomi. </w:t>
      </w:r>
      <w:r w:rsidRPr="00462C09">
        <w:rPr>
          <w:rFonts w:ascii="Palatino Linotype" w:hAnsi="Palatino Linotype" w:cs="Arial"/>
          <w:i/>
          <w:iCs/>
          <w:sz w:val="20"/>
          <w:szCs w:val="20"/>
        </w:rPr>
        <w:t>Maj</w:t>
      </w:r>
      <w:r>
        <w:rPr>
          <w:rFonts w:ascii="Palatino Linotype" w:hAnsi="Palatino Linotype" w:cs="Arial"/>
          <w:i/>
          <w:iCs/>
          <w:sz w:val="20"/>
          <w:szCs w:val="20"/>
          <w:lang w:val="en-US"/>
        </w:rPr>
        <w:t>e</w:t>
      </w:r>
      <w:r w:rsidRPr="00462C09">
        <w:rPr>
          <w:rFonts w:ascii="Palatino Linotype" w:hAnsi="Palatino Linotype" w:cs="Arial"/>
          <w:i/>
          <w:iCs/>
          <w:sz w:val="20"/>
          <w:szCs w:val="20"/>
        </w:rPr>
        <w:t>lis sholawat</w:t>
      </w:r>
      <w:r w:rsidRPr="0003581C">
        <w:rPr>
          <w:rFonts w:ascii="Palatino Linotype" w:hAnsi="Palatino Linotype" w:cs="Arial"/>
          <w:sz w:val="20"/>
          <w:szCs w:val="20"/>
        </w:rPr>
        <w:t xml:space="preserve"> di desa </w:t>
      </w:r>
      <w:r w:rsidRPr="0003581C">
        <w:rPr>
          <w:rFonts w:ascii="Palatino Linotype" w:hAnsi="Palatino Linotype" w:cs="Arial"/>
          <w:sz w:val="20"/>
          <w:szCs w:val="20"/>
        </w:rPr>
        <w:lastRenderedPageBreak/>
        <w:t>Parijatahwetan tidak hanya berperan sebagai wadah keagamaan, tetapi juga berkontriusi besar dalam pemberdayaan ekonomi masyarakat.</w:t>
      </w:r>
    </w:p>
    <w:p w14:paraId="359C5313" w14:textId="77777777" w:rsidR="005B7215" w:rsidRPr="004B6A60" w:rsidRDefault="005B7215" w:rsidP="002877D8">
      <w:pPr>
        <w:pStyle w:val="Default"/>
        <w:ind w:firstLine="426"/>
        <w:jc w:val="both"/>
        <w:rPr>
          <w:rFonts w:ascii="Palatino Linotype" w:hAnsi="Palatino Linotype" w:cs="Arial"/>
          <w:sz w:val="20"/>
          <w:szCs w:val="20"/>
        </w:rPr>
      </w:pPr>
      <w:r w:rsidRPr="0003581C">
        <w:rPr>
          <w:rFonts w:ascii="Palatino Linotype" w:hAnsi="Palatino Linotype" w:cs="Arial"/>
          <w:sz w:val="20"/>
          <w:szCs w:val="20"/>
        </w:rPr>
        <w:t xml:space="preserve">Penelitian relevan selanjutnya yaitu penelitian yang dilakukan oleh </w:t>
      </w:r>
      <w:r w:rsidRPr="0003581C">
        <w:rPr>
          <w:rFonts w:ascii="Palatino Linotype" w:hAnsi="Palatino Linotype" w:cs="Arial"/>
          <w:sz w:val="20"/>
          <w:szCs w:val="20"/>
        </w:rPr>
        <w:fldChar w:fldCharType="begin" w:fldLock="1"/>
      </w:r>
      <w:r w:rsidRPr="0003581C">
        <w:rPr>
          <w:rFonts w:ascii="Palatino Linotype" w:hAnsi="Palatino Linotype"/>
          <w:sz w:val="20"/>
          <w:szCs w:val="20"/>
        </w:rPr>
        <w:instrText>ADDIN CSL_CITATION {"citationItems":[{"id":"ITEM-1","itemData":{"DOI":"10.28926/pyschoaksara.v1i1.750","abstract":"Ketenangan jiwa merupakan kondisi jiwa yang tentram, positif, semangat dan seimbang. Hal ini ditandai dengan perilaku individu yang dapat menyesuaikan diri dengan baik, optimis, penuh pertimbangan, tidak tergesa-gesa dan dapat mengambil hikmah dari pengalaman yang dilaluinya. Penelitian ini bertujuan untuk mengetahui mengetahui peran sholawat terhadap ketenangan jiwa. Dengan menggunakan metode penelitian kualitatif studi kasus. Teknik pengumpulan data yang digunakan dalam penelitian ini adalah dengan cara melakukan wawancara langsung sebagai metode utama dan observasi sebagai penunjuang terhadap subjek yang memenuhi kriteria yakni didapat 3 subjek. Hasil penelitian ini menunjukkan bahwa sholawat dapat meningkatkan ketenangan jiwa pada umat muslim sebagai makhluk transendental. Mengusung faktor agama yakni dengan bersholawat terbukti memberi banyak manfaat yang berpengaruh baik dalam kehidupan manusia sehingga hal tersebut dapat meningkatkan ketenangan jiwa seseorang.","author":[{"dropping-particle":"","family":"Nisa","given":"Arinda Roisatun","non-dropping-particle":"","parse-names":false,"suffix":""},{"dropping-particle":"","family":"Pradana","given":"Hengki Hendra","non-dropping-particle":"","parse-names":false,"suffix":""}],"container-title":"Psycho Aksara : Jurnal Psikologi","id":"ITEM-1","issue":"1","issued":{"date-parts":[["2023"]]},"page":"81-89","title":"Sholawat Sebagai Penenang Jiwa Umat Muslim Wujud Dari Manusia Sebagai Makhluk Transendental","type":"article-journal","volume":"1"},"uris":["http://www.mendeley.com/documents/?uuid=5665f0fd-596f-425b-abb1-895297643563"]}],"mendeley":{"formattedCitation":"(Nisa &amp; Pradana, 2023)","plainTextFormattedCitation":"(Nisa &amp; Pradana, 2023)","previouslyFormattedCitation":"(Nisa &amp; Pradana, 2023)"},"properties":{"noteIndex":0},"schema":"https://github.com/citation-style-language/schema/raw/master/csl-citation.json"}</w:instrText>
      </w:r>
      <w:r w:rsidRPr="0003581C">
        <w:rPr>
          <w:rFonts w:ascii="Palatino Linotype" w:hAnsi="Palatino Linotype" w:cs="Arial"/>
          <w:sz w:val="20"/>
          <w:szCs w:val="20"/>
        </w:rPr>
        <w:fldChar w:fldCharType="separate"/>
      </w:r>
      <w:r w:rsidRPr="0003581C">
        <w:rPr>
          <w:rFonts w:ascii="Palatino Linotype" w:hAnsi="Palatino Linotype"/>
          <w:noProof/>
          <w:sz w:val="20"/>
          <w:szCs w:val="20"/>
        </w:rPr>
        <w:t>(Nisa &amp; Pradana, 2023)</w:t>
      </w:r>
      <w:r w:rsidRPr="0003581C">
        <w:rPr>
          <w:rFonts w:ascii="Palatino Linotype" w:hAnsi="Palatino Linotype" w:cs="Arial"/>
          <w:sz w:val="20"/>
          <w:szCs w:val="20"/>
        </w:rPr>
        <w:fldChar w:fldCharType="end"/>
      </w:r>
      <w:r w:rsidRPr="0003581C">
        <w:rPr>
          <w:rFonts w:ascii="Palatino Linotype" w:hAnsi="Palatino Linotype" w:cs="Arial"/>
          <w:sz w:val="20"/>
          <w:szCs w:val="20"/>
        </w:rPr>
        <w:t xml:space="preserve"> dengan judul </w:t>
      </w:r>
      <w:r w:rsidRPr="0003581C">
        <w:rPr>
          <w:rFonts w:ascii="Palatino Linotype" w:hAnsi="Palatino Linotype"/>
          <w:i/>
          <w:iCs/>
          <w:sz w:val="20"/>
          <w:szCs w:val="20"/>
        </w:rPr>
        <w:t>“</w:t>
      </w:r>
      <w:r w:rsidRPr="0003581C">
        <w:rPr>
          <w:rFonts w:ascii="Palatino Linotype" w:hAnsi="Palatino Linotype" w:cs="Arial"/>
          <w:i/>
          <w:iCs/>
          <w:sz w:val="20"/>
          <w:szCs w:val="20"/>
        </w:rPr>
        <w:t>Sholawat Sebagai Penenang Jiwa Umat Muslim Wujud Dari Manusia Sebagai Makhluk Transendental</w:t>
      </w:r>
      <w:r w:rsidRPr="0003581C">
        <w:rPr>
          <w:rFonts w:ascii="Palatino Linotype" w:hAnsi="Palatino Linotype"/>
          <w:i/>
          <w:iCs/>
          <w:sz w:val="20"/>
          <w:szCs w:val="20"/>
        </w:rPr>
        <w:t>”</w:t>
      </w:r>
      <w:r w:rsidRPr="0003581C">
        <w:rPr>
          <w:rFonts w:ascii="Palatino Linotype" w:hAnsi="Palatino Linotype"/>
          <w:sz w:val="20"/>
          <w:szCs w:val="20"/>
        </w:rPr>
        <w:t xml:space="preserve"> yang didapatkan hasil dengan kemajuan era atau zaman, bacaan sholawat semakin banyak ragamnya, tidak hanya cara bacanya, tetapi juga semakin beragam cara melantunkannya. dengan semakin berkembangnya zaman, kini muncul bacaan sholawat dengan qosidah atau dengan diiringi musik sehingga membuat banyak orang tertarik, sehingga makin marak bermuculnya komunitas sholawat. Bacaan yang beragam serta manfaat dari sholawat itu sendiri banyak memberikan dampak positif dalam kehidupan manusia sehingga menimbulkan ketenangan jiwa bagi umat muslim.</w:t>
      </w:r>
    </w:p>
    <w:p w14:paraId="492BD70B" w14:textId="77777777" w:rsidR="005B7215" w:rsidRDefault="005B7215" w:rsidP="002877D8">
      <w:pPr>
        <w:pStyle w:val="Default"/>
        <w:ind w:firstLine="426"/>
        <w:jc w:val="both"/>
        <w:rPr>
          <w:rFonts w:ascii="Palatino Linotype" w:hAnsi="Palatino Linotype"/>
          <w:sz w:val="20"/>
          <w:szCs w:val="20"/>
        </w:rPr>
      </w:pPr>
      <w:r w:rsidRPr="0003581C">
        <w:rPr>
          <w:rFonts w:ascii="Palatino Linotype" w:hAnsi="Palatino Linotype"/>
          <w:sz w:val="20"/>
          <w:szCs w:val="20"/>
        </w:rPr>
        <w:t xml:space="preserve">Penelitian relevan berikutnya yaitu penelitian yang dilakukan oleh </w:t>
      </w:r>
      <w:r w:rsidRPr="0003581C">
        <w:rPr>
          <w:rFonts w:ascii="Palatino Linotype" w:hAnsi="Palatino Linotype"/>
          <w:sz w:val="20"/>
          <w:szCs w:val="20"/>
        </w:rPr>
        <w:fldChar w:fldCharType="begin" w:fldLock="1"/>
      </w:r>
      <w:r w:rsidRPr="0003581C">
        <w:rPr>
          <w:rFonts w:ascii="Palatino Linotype" w:hAnsi="Palatino Linotype"/>
          <w:sz w:val="20"/>
          <w:szCs w:val="20"/>
        </w:rPr>
        <w:instrText>ADDIN CSL_CITATION {"citationItems":[{"id":"ITEM-1","itemData":{"ISSN":"2988-2850","author":[{"dropping-particle":"","family":"Najma","given":"Najma","non-dropping-particle":"","parse-names":false,"suffix":""},{"dropping-particle":"","family":"Putri","given":"Nur Azizah Apriana","non-dropping-particle":"","parse-names":false,"suffix":""}],"container-title":"Psycho Aksara: Jurnal Psikologi","id":"ITEM-1","issue":"2","issued":{"date-parts":[["2024"]]},"page":"141-148","title":"Menganalisis Pengaruh Shalawat Terhadap Ketenangan Jiwa: Pendekatan Psikologis dan Spiritual","type":"article-journal","volume":"2"},"uris":["http://www.mendeley.com/documents/?uuid=95898541-5aa5-4dad-97fe-cc28ae8dd027"]}],"mendeley":{"formattedCitation":"(Najma &amp; Putri, 2024)","plainTextFormattedCitation":"(Najma &amp; Putri, 2024)","previouslyFormattedCitation":"(Najma &amp; Putri, 2024)"},"properties":{"noteIndex":0},"schema":"https://github.com/citation-style-language/schema/raw/master/csl-citation.json"}</w:instrText>
      </w:r>
      <w:r w:rsidRPr="0003581C">
        <w:rPr>
          <w:rFonts w:ascii="Palatino Linotype" w:hAnsi="Palatino Linotype"/>
          <w:sz w:val="20"/>
          <w:szCs w:val="20"/>
        </w:rPr>
        <w:fldChar w:fldCharType="separate"/>
      </w:r>
      <w:r w:rsidRPr="0003581C">
        <w:rPr>
          <w:rFonts w:ascii="Palatino Linotype" w:hAnsi="Palatino Linotype"/>
          <w:noProof/>
          <w:sz w:val="20"/>
          <w:szCs w:val="20"/>
        </w:rPr>
        <w:t>(Najma &amp; Putri, 2024)</w:t>
      </w:r>
      <w:r w:rsidRPr="0003581C">
        <w:rPr>
          <w:rFonts w:ascii="Palatino Linotype" w:hAnsi="Palatino Linotype"/>
          <w:sz w:val="20"/>
          <w:szCs w:val="20"/>
        </w:rPr>
        <w:fldChar w:fldCharType="end"/>
      </w:r>
      <w:r w:rsidRPr="0003581C">
        <w:rPr>
          <w:rFonts w:ascii="Palatino Linotype" w:hAnsi="Palatino Linotype"/>
          <w:sz w:val="20"/>
          <w:szCs w:val="20"/>
        </w:rPr>
        <w:t xml:space="preserve"> dengan judul </w:t>
      </w:r>
      <w:r w:rsidRPr="0003581C">
        <w:rPr>
          <w:rFonts w:ascii="Palatino Linotype" w:hAnsi="Palatino Linotype"/>
          <w:i/>
          <w:iCs/>
          <w:sz w:val="20"/>
          <w:szCs w:val="20"/>
        </w:rPr>
        <w:t>“</w:t>
      </w:r>
      <w:r w:rsidRPr="0003581C">
        <w:rPr>
          <w:rFonts w:ascii="Palatino Linotype" w:hAnsi="Palatino Linotype" w:cs="Arial"/>
          <w:i/>
          <w:iCs/>
          <w:sz w:val="20"/>
          <w:szCs w:val="20"/>
        </w:rPr>
        <w:t>Menganalisis Pengaruh Shalawat Terhadap Ketenangan Jiwa: Pendekatan Psikologis dan Spiritual”</w:t>
      </w:r>
      <w:r w:rsidRPr="0003581C">
        <w:rPr>
          <w:rFonts w:ascii="Palatino Linotype" w:hAnsi="Palatino Linotype" w:cs="Arial"/>
          <w:sz w:val="20"/>
          <w:szCs w:val="20"/>
        </w:rPr>
        <w:t xml:space="preserve"> yang didapatkan hasil </w:t>
      </w:r>
      <w:r w:rsidRPr="0003581C">
        <w:rPr>
          <w:rFonts w:ascii="Palatino Linotype" w:hAnsi="Palatino Linotype"/>
          <w:sz w:val="20"/>
          <w:szCs w:val="20"/>
        </w:rPr>
        <w:t>bahwa Shalawat mempunyai pengaruh yang besar terhadap ketenangan hati yang ada didalamnya pada diri manusia jika doa diamalkan dengan ikhlas dan penuh cinta kasih Nabi Muhammad SAW. Ketika seseorang bershalawat, sering kali ia merasa lebih tenang, tenteram, dan terhubung secara spiritual.</w:t>
      </w:r>
    </w:p>
    <w:p w14:paraId="089315FD" w14:textId="78CF7DF2" w:rsidR="00430244" w:rsidRPr="007140B8" w:rsidRDefault="005B7215" w:rsidP="002877D8">
      <w:pPr>
        <w:spacing w:after="0" w:line="240" w:lineRule="auto"/>
        <w:ind w:firstLine="426"/>
        <w:jc w:val="both"/>
        <w:rPr>
          <w:rFonts w:ascii="Palatino Linotype" w:hAnsi="Palatino Linotype" w:cstheme="majorBidi"/>
          <w:sz w:val="18"/>
          <w:szCs w:val="20"/>
          <w:lang w:val="id-ID"/>
        </w:rPr>
      </w:pPr>
      <w:r w:rsidRPr="0003581C">
        <w:rPr>
          <w:rFonts w:ascii="Palatino Linotype" w:hAnsi="Palatino Linotype"/>
          <w:sz w:val="20"/>
          <w:szCs w:val="20"/>
          <w:lang w:val="en-US"/>
        </w:rPr>
        <w:t xml:space="preserve">Berdasarkan </w:t>
      </w:r>
      <w:r w:rsidRPr="0003581C">
        <w:rPr>
          <w:rFonts w:ascii="Palatino Linotype" w:hAnsi="Palatino Linotype"/>
          <w:sz w:val="20"/>
          <w:szCs w:val="20"/>
        </w:rPr>
        <w:t>penelitian-</w:t>
      </w:r>
      <w:r w:rsidRPr="0003581C">
        <w:rPr>
          <w:rFonts w:ascii="Palatino Linotype" w:hAnsi="Palatino Linotype"/>
          <w:sz w:val="20"/>
          <w:szCs w:val="20"/>
          <w:lang w:val="en-US"/>
        </w:rPr>
        <w:t>peneliti</w:t>
      </w:r>
      <w:r w:rsidRPr="0003581C">
        <w:rPr>
          <w:rFonts w:ascii="Palatino Linotype" w:hAnsi="Palatino Linotype"/>
          <w:sz w:val="20"/>
          <w:szCs w:val="20"/>
        </w:rPr>
        <w:t>an yang telah diacu di</w:t>
      </w:r>
      <w:r w:rsidR="00630F66">
        <w:rPr>
          <w:rFonts w:ascii="Palatino Linotype" w:hAnsi="Palatino Linotype"/>
          <w:sz w:val="20"/>
          <w:szCs w:val="20"/>
        </w:rPr>
        <w:t xml:space="preserve"> </w:t>
      </w:r>
      <w:r w:rsidRPr="0003581C">
        <w:rPr>
          <w:rFonts w:ascii="Palatino Linotype" w:hAnsi="Palatino Linotype"/>
          <w:sz w:val="20"/>
          <w:szCs w:val="20"/>
        </w:rPr>
        <w:t xml:space="preserve">atas, penelitian ini merupakan suatu usaha baru dalam mengevaluasi dampak majelis sholawat pada kekayaan spiritual dan material kepada para pelaku UMKM. </w:t>
      </w:r>
      <w:r w:rsidRPr="0003581C">
        <w:rPr>
          <w:rFonts w:ascii="Palatino Linotype" w:hAnsi="Palatino Linotype"/>
          <w:sz w:val="20"/>
          <w:szCs w:val="20"/>
          <w:lang w:val="en-US"/>
        </w:rPr>
        <w:t xml:space="preserve"> </w:t>
      </w:r>
      <w:r w:rsidRPr="0003581C">
        <w:rPr>
          <w:rFonts w:ascii="Palatino Linotype" w:hAnsi="Palatino Linotype"/>
          <w:sz w:val="20"/>
          <w:szCs w:val="20"/>
        </w:rPr>
        <w:t xml:space="preserve">Fokus pada penelitian ini yaitu memaparkan dampak dari eksistensi majelis sholawat terhadap kekayaan spiritual </w:t>
      </w:r>
      <w:r>
        <w:rPr>
          <w:rFonts w:ascii="Palatino Linotype" w:hAnsi="Palatino Linotype"/>
          <w:sz w:val="20"/>
          <w:szCs w:val="20"/>
        </w:rPr>
        <w:t xml:space="preserve">masyarakat </w:t>
      </w:r>
      <w:r w:rsidRPr="0003581C">
        <w:rPr>
          <w:rFonts w:ascii="Palatino Linotype" w:hAnsi="Palatino Linotype"/>
          <w:sz w:val="20"/>
          <w:szCs w:val="20"/>
        </w:rPr>
        <w:t xml:space="preserve">dan </w:t>
      </w:r>
      <w:r>
        <w:rPr>
          <w:rFonts w:ascii="Palatino Linotype" w:hAnsi="Palatino Linotype"/>
          <w:sz w:val="20"/>
          <w:szCs w:val="20"/>
        </w:rPr>
        <w:t xml:space="preserve">kekayaan </w:t>
      </w:r>
      <w:r w:rsidRPr="0003581C">
        <w:rPr>
          <w:rFonts w:ascii="Palatino Linotype" w:hAnsi="Palatino Linotype"/>
          <w:sz w:val="20"/>
          <w:szCs w:val="20"/>
        </w:rPr>
        <w:t xml:space="preserve">material </w:t>
      </w:r>
      <w:r>
        <w:rPr>
          <w:rFonts w:ascii="Palatino Linotype" w:hAnsi="Palatino Linotype"/>
          <w:sz w:val="20"/>
          <w:szCs w:val="20"/>
        </w:rPr>
        <w:t>pelaku</w:t>
      </w:r>
      <w:r w:rsidRPr="0003581C">
        <w:rPr>
          <w:rFonts w:ascii="Palatino Linotype" w:hAnsi="Palatino Linotype"/>
          <w:sz w:val="20"/>
          <w:szCs w:val="20"/>
        </w:rPr>
        <w:t xml:space="preserve"> UMKM khususnya di Madura yang terkenal dengan identitas sebagai kota dzikir dan sholawat.</w:t>
      </w:r>
    </w:p>
    <w:p w14:paraId="159C95EF" w14:textId="35329471" w:rsidR="005B5AEC" w:rsidRPr="00A4547D" w:rsidRDefault="00F20A00" w:rsidP="00A82632">
      <w:pPr>
        <w:pStyle w:val="Alishlah21heading1"/>
        <w:ind w:left="426" w:hanging="426"/>
        <w:rPr>
          <w:rFonts w:eastAsia="Arial"/>
          <w:color w:val="auto"/>
          <w:lang w:val="id-ID"/>
        </w:rPr>
      </w:pPr>
      <w:r w:rsidRPr="00A4547D">
        <w:rPr>
          <w:rFonts w:eastAsia="Arial"/>
          <w:color w:val="auto"/>
          <w:lang w:val="id-ID"/>
        </w:rPr>
        <w:t>ME</w:t>
      </w:r>
      <w:r w:rsidR="009D67CF" w:rsidRPr="00A4547D">
        <w:rPr>
          <w:rFonts w:eastAsia="Arial"/>
          <w:color w:val="auto"/>
          <w:lang w:val="id-ID"/>
        </w:rPr>
        <w:t>TOD</w:t>
      </w:r>
      <w:r w:rsidR="003676E8" w:rsidRPr="00A4547D">
        <w:rPr>
          <w:rFonts w:eastAsia="Arial"/>
          <w:color w:val="auto"/>
          <w:lang w:val="id-ID"/>
        </w:rPr>
        <w:t>E</w:t>
      </w:r>
    </w:p>
    <w:p w14:paraId="4A2C8C14" w14:textId="77777777" w:rsidR="005B7215" w:rsidRDefault="005B7215" w:rsidP="005B7215">
      <w:pPr>
        <w:pStyle w:val="Alishlah31text"/>
        <w:spacing w:line="240" w:lineRule="auto"/>
        <w:rPr>
          <w:szCs w:val="20"/>
        </w:rPr>
      </w:pPr>
      <w:r w:rsidRPr="00C83B6F">
        <w:rPr>
          <w:szCs w:val="20"/>
          <w:shd w:val="clear" w:color="auto" w:fill="FFFFFF"/>
        </w:rPr>
        <w:t xml:space="preserve">Penelitian ini merupakan penelitian kualitatif dengan pendekatan deskriptif. </w:t>
      </w:r>
      <w:r w:rsidRPr="00C83B6F">
        <w:rPr>
          <w:szCs w:val="20"/>
        </w:rPr>
        <w:t>Penelitian kualitatif merupakan penelitian yang dirancang untuk mempelajari keadaan objek alamiah, dengan peneliti sebagai instrumen utamanya dengan melakukan observasi dan wawancara secara langsung terhadap fenomena yang sedang terjadi di lapangan.</w:t>
      </w:r>
      <w:r w:rsidRPr="00C83B6F">
        <w:rPr>
          <w:szCs w:val="20"/>
          <w:shd w:val="clear" w:color="auto" w:fill="FFFFFF"/>
        </w:rPr>
        <w:t xml:space="preserve"> </w:t>
      </w:r>
      <w:r w:rsidRPr="00C83B6F">
        <w:rPr>
          <w:szCs w:val="20"/>
        </w:rPr>
        <w:t>Metode yang digunakan bersifat deskriptif</w:t>
      </w:r>
      <w:r>
        <w:rPr>
          <w:szCs w:val="20"/>
        </w:rPr>
        <w:t xml:space="preserve"> </w:t>
      </w:r>
      <w:r w:rsidRPr="005C5BC8">
        <w:rPr>
          <w:szCs w:val="20"/>
        </w:rPr>
        <w:t xml:space="preserve">untuk memberikan gambaran terkait dampak eksistensi </w:t>
      </w:r>
      <w:r w:rsidRPr="005C5BC8">
        <w:rPr>
          <w:i/>
          <w:iCs/>
          <w:szCs w:val="20"/>
        </w:rPr>
        <w:t>majlis sholawat</w:t>
      </w:r>
      <w:r w:rsidRPr="00C83B6F">
        <w:rPr>
          <w:szCs w:val="20"/>
        </w:rPr>
        <w:t xml:space="preserve"> </w:t>
      </w:r>
      <w:r>
        <w:rPr>
          <w:szCs w:val="20"/>
        </w:rPr>
        <w:t xml:space="preserve">terhadap kekayaan spiritual masyarakat dan kekayaan material pelaku UMKM khususnya di Madura. </w:t>
      </w:r>
      <w:r w:rsidRPr="00C83B6F">
        <w:rPr>
          <w:szCs w:val="20"/>
        </w:rPr>
        <w:t xml:space="preserve">Dengan pendekatan kualitatif, peneliti dapat mengenal subjek mereka sendiri secara pribadi, sehingga mereka bisa merasakan apa yang mereka alami sehari-hari serta dapat mempelajari pengalaman subjek yang mungkin belum diketahui oleh peneliti. </w:t>
      </w:r>
      <w:r w:rsidRPr="00C83B6F">
        <w:rPr>
          <w:szCs w:val="20"/>
          <w:shd w:val="clear" w:color="auto" w:fill="FFFFFF"/>
        </w:rPr>
        <w:t>Penelitian ini menggunakan jenis penelitian lapangan (</w:t>
      </w:r>
      <w:r w:rsidRPr="00C83B6F">
        <w:rPr>
          <w:i/>
          <w:szCs w:val="20"/>
          <w:shd w:val="clear" w:color="auto" w:fill="FFFFFF"/>
        </w:rPr>
        <w:t>field research</w:t>
      </w:r>
      <w:r w:rsidRPr="00C83B6F">
        <w:rPr>
          <w:szCs w:val="20"/>
          <w:shd w:val="clear" w:color="auto" w:fill="FFFFFF"/>
        </w:rPr>
        <w:t>) yang dilakukan langsung dari lapangan</w:t>
      </w:r>
      <w:r w:rsidRPr="00C83B6F">
        <w:rPr>
          <w:szCs w:val="20"/>
        </w:rPr>
        <w:t xml:space="preserve">. </w:t>
      </w:r>
    </w:p>
    <w:p w14:paraId="594C32BA" w14:textId="77777777" w:rsidR="005B7215" w:rsidRDefault="005B7215" w:rsidP="005B7215">
      <w:pPr>
        <w:pStyle w:val="Alishlah31text"/>
        <w:spacing w:line="240" w:lineRule="auto"/>
        <w:rPr>
          <w:szCs w:val="20"/>
        </w:rPr>
      </w:pPr>
      <w:r w:rsidRPr="00C83B6F">
        <w:rPr>
          <w:szCs w:val="20"/>
        </w:rPr>
        <w:t xml:space="preserve">Objek dalam penelitian ini yaitu perangkat desa Kamal, perangkat desa Labang, dan perangkat desa Socah. Selain itu, terdapat 5 informan yang merupakan pelaku UMKM dari setiap kecamatan Kamal, kecamatan Socah, dan Kecamatan Labang, dengan kriteria sering berdagang dan menghadiri acara sholawatan. Teknik peengumpulan data dalam penelitian ini yaitu menggunakan cara wawancara, observasi dan dokumentasi. Metode ini dipilih dengan tujuan untuk menggali lebih dalam informasi terhadap subjek terkait permasalahan mengenai topik atau fenomena yang akan dibahas. Adapaun jenis wawancara yang digunakan yaitu wawancara terbuka dengan menggunakan pedoman wawancara dan wawancara tidak terstruktur, dimana pertanyaan yang diajukan bersifat fleksibel namun tidak menyimpang dari inti dan tujuan wawancara yang telah ditetapkan. </w:t>
      </w:r>
    </w:p>
    <w:p w14:paraId="3DC36804" w14:textId="5E4D5F41" w:rsidR="0040784D" w:rsidRPr="00EC0F6F" w:rsidRDefault="005B7215" w:rsidP="005B7215">
      <w:pPr>
        <w:pStyle w:val="Alishlah31text"/>
        <w:spacing w:line="240" w:lineRule="auto"/>
        <w:rPr>
          <w:bCs/>
          <w:szCs w:val="20"/>
        </w:rPr>
      </w:pPr>
      <w:r w:rsidRPr="00C83B6F">
        <w:rPr>
          <w:szCs w:val="20"/>
        </w:rPr>
        <w:t xml:space="preserve">Teknik analisis data dalam penelitian </w:t>
      </w:r>
      <w:r>
        <w:rPr>
          <w:szCs w:val="20"/>
        </w:rPr>
        <w:t>ini yaitu analisis interaktif yang</w:t>
      </w:r>
      <w:r w:rsidRPr="00C83B6F">
        <w:rPr>
          <w:szCs w:val="20"/>
        </w:rPr>
        <w:t xml:space="preserve"> dilakukan dengan tiga tahapan yaitu reduksi data, penyajian data, dan penarikan kesimpulan atau verifikasi</w:t>
      </w:r>
      <w:r>
        <w:rPr>
          <w:szCs w:val="20"/>
        </w:rPr>
        <w:t>. Adapaun aktivitas mereduksi data berarti merangkum atau memfokuskan pada hal-hal yang penting dalam hasil wawancara maupun observasi yang telah dilakukan. Kemudian, hasil rangkuman dari proses wawancara maupun observasi dikelompokkan dan disajikan dalam bentuk data sesuai dengan point-point yang akan di bahas dalam penelitian. Setelah data disajikan, maka dapat ditarik kesimpulan dari data yang dihasilkan dengan memfokuskan pada pembahasan atau sesuai dengan tujuan penelitian.</w:t>
      </w:r>
    </w:p>
    <w:p w14:paraId="6C0BC61A" w14:textId="74832041" w:rsidR="005B5AEC" w:rsidRPr="00A4547D" w:rsidRDefault="00B516F0" w:rsidP="00A82632">
      <w:pPr>
        <w:pStyle w:val="Alishlah21heading1"/>
        <w:spacing w:line="240" w:lineRule="auto"/>
        <w:ind w:left="426" w:hanging="426"/>
        <w:jc w:val="both"/>
        <w:rPr>
          <w:rFonts w:eastAsia="Arial"/>
          <w:color w:val="auto"/>
          <w:szCs w:val="20"/>
          <w:lang w:val="id-ID"/>
        </w:rPr>
      </w:pPr>
      <w:r w:rsidRPr="00A4547D">
        <w:rPr>
          <w:rFonts w:eastAsia="Arial"/>
          <w:color w:val="auto"/>
          <w:szCs w:val="20"/>
          <w:lang w:val="id-ID"/>
        </w:rPr>
        <w:lastRenderedPageBreak/>
        <w:t>HASIL DAN PEMBAHASAN</w:t>
      </w:r>
    </w:p>
    <w:p w14:paraId="7980283B" w14:textId="3C0C61ED" w:rsidR="005B7215" w:rsidRPr="00623D42" w:rsidRDefault="005B7215" w:rsidP="00623D42">
      <w:pPr>
        <w:pStyle w:val="Alishlah21heading1"/>
        <w:numPr>
          <w:ilvl w:val="1"/>
          <w:numId w:val="3"/>
        </w:numPr>
        <w:spacing w:before="0" w:after="0"/>
        <w:ind w:left="426" w:hanging="426"/>
        <w:jc w:val="both"/>
        <w:rPr>
          <w:lang w:val="en-ID"/>
        </w:rPr>
      </w:pPr>
      <w:r w:rsidRPr="00623D42">
        <w:rPr>
          <w:szCs w:val="20"/>
        </w:rPr>
        <w:t xml:space="preserve">Kegiatan </w:t>
      </w:r>
      <w:r w:rsidRPr="00147C4E">
        <w:rPr>
          <w:iCs/>
          <w:szCs w:val="20"/>
        </w:rPr>
        <w:t>Majelis Sholawat</w:t>
      </w:r>
      <w:r w:rsidRPr="00623D42">
        <w:rPr>
          <w:szCs w:val="20"/>
        </w:rPr>
        <w:t xml:space="preserve"> di Kabupaten Bangkalan</w:t>
      </w:r>
    </w:p>
    <w:p w14:paraId="1819D8C3" w14:textId="77777777" w:rsidR="00147C4E" w:rsidRDefault="005B7215" w:rsidP="00147C4E">
      <w:pPr>
        <w:spacing w:after="0" w:line="240" w:lineRule="auto"/>
        <w:ind w:firstLine="426"/>
        <w:jc w:val="both"/>
        <w:rPr>
          <w:rFonts w:ascii="Palatino Linotype" w:hAnsi="Palatino Linotype"/>
          <w:sz w:val="20"/>
          <w:szCs w:val="20"/>
        </w:rPr>
      </w:pPr>
      <w:r w:rsidRPr="005B4B51">
        <w:rPr>
          <w:rFonts w:ascii="Palatino Linotype" w:hAnsi="Palatino Linotype"/>
          <w:sz w:val="20"/>
          <w:szCs w:val="20"/>
        </w:rPr>
        <w:t xml:space="preserve">Majelis sholawat merupakan tempat pendidikan </w:t>
      </w:r>
      <w:r w:rsidR="00B12531" w:rsidRPr="005B4B51">
        <w:rPr>
          <w:rFonts w:ascii="Palatino Linotype" w:hAnsi="Palatino Linotype"/>
          <w:sz w:val="20"/>
          <w:szCs w:val="20"/>
        </w:rPr>
        <w:t>non-formal</w:t>
      </w:r>
      <w:r w:rsidRPr="005B4B51">
        <w:rPr>
          <w:rFonts w:ascii="Palatino Linotype" w:hAnsi="Palatino Linotype"/>
          <w:sz w:val="20"/>
          <w:szCs w:val="20"/>
        </w:rPr>
        <w:t xml:space="preserve"> yang dimaksudkan untuk meningkatkan iman dan takwa kepada Allah SWT</w:t>
      </w:r>
      <w:r w:rsidRPr="005B4B51">
        <w:rPr>
          <w:rFonts w:ascii="Palatino Linotype" w:hAnsi="Palatino Linotype"/>
          <w:sz w:val="20"/>
          <w:szCs w:val="20"/>
          <w:lang w:val="en-US"/>
        </w:rPr>
        <w:t>. M</w:t>
      </w:r>
      <w:r w:rsidRPr="005B4B51">
        <w:rPr>
          <w:rFonts w:ascii="Palatino Linotype" w:hAnsi="Palatino Linotype"/>
          <w:sz w:val="20"/>
          <w:szCs w:val="20"/>
        </w:rPr>
        <w:t xml:space="preserve">ajelis shalawat bisa </w:t>
      </w:r>
      <w:r w:rsidRPr="005B4B51">
        <w:rPr>
          <w:rFonts w:ascii="Palatino Linotype" w:hAnsi="Palatino Linotype"/>
          <w:sz w:val="20"/>
          <w:szCs w:val="20"/>
          <w:lang w:val="en-US"/>
        </w:rPr>
        <w:t xml:space="preserve">menjadi </w:t>
      </w:r>
      <w:r w:rsidRPr="005B4B51">
        <w:rPr>
          <w:rFonts w:ascii="Palatino Linotype" w:hAnsi="Palatino Linotype"/>
          <w:sz w:val="20"/>
          <w:szCs w:val="20"/>
        </w:rPr>
        <w:t>ajang perkumpulan bagi masyarakat untuk menuntut ilmu, sebagai sarana untuk sila</w:t>
      </w:r>
      <w:r w:rsidRPr="005B4B51">
        <w:rPr>
          <w:rFonts w:ascii="Palatino Linotype" w:hAnsi="Palatino Linotype"/>
          <w:sz w:val="20"/>
          <w:szCs w:val="20"/>
          <w:lang w:val="en-US"/>
        </w:rPr>
        <w:t>h</w:t>
      </w:r>
      <w:r w:rsidRPr="005B4B51">
        <w:rPr>
          <w:rFonts w:ascii="Palatino Linotype" w:hAnsi="Palatino Linotype"/>
          <w:sz w:val="20"/>
          <w:szCs w:val="20"/>
        </w:rPr>
        <w:t xml:space="preserve">turahmi dan melantunkan </w:t>
      </w:r>
      <w:r w:rsidRPr="005B4B51">
        <w:rPr>
          <w:rFonts w:ascii="Palatino Linotype" w:hAnsi="Palatino Linotype"/>
          <w:iCs/>
          <w:sz w:val="20"/>
          <w:szCs w:val="20"/>
        </w:rPr>
        <w:t>sholawat</w:t>
      </w:r>
      <w:r w:rsidRPr="005B4B51">
        <w:rPr>
          <w:rFonts w:ascii="Palatino Linotype" w:hAnsi="Palatino Linotype"/>
          <w:sz w:val="20"/>
          <w:szCs w:val="20"/>
        </w:rPr>
        <w:t xml:space="preserve"> bersama </w:t>
      </w:r>
      <w:r w:rsidRPr="005B4B51">
        <w:rPr>
          <w:rFonts w:ascii="Palatino Linotype" w:hAnsi="Palatino Linotype"/>
          <w:sz w:val="20"/>
          <w:szCs w:val="20"/>
        </w:rPr>
        <w:fldChar w:fldCharType="begin" w:fldLock="1"/>
      </w:r>
      <w:r w:rsidRPr="005B4B51">
        <w:rPr>
          <w:rFonts w:ascii="Palatino Linotype" w:hAnsi="Palatino Linotype"/>
          <w:sz w:val="20"/>
          <w:szCs w:val="20"/>
        </w:rPr>
        <w:instrText>ADDIN CSL_CITATION {"citationItems":[{"id":"ITEM-1","itemData":{"DOI":"10.32665/alulya.v7i2.1569","ISSN":"2540-8127","abstract":"Islamic educational values found in Sholawat assembly Da'watul Khoirot in Pilangsari, Beji Village; First, the value of Akidah is reflected in the conduct of the assembly when the process of mauidhoh hasanah caretaker of the assembly teaches us to be confident and trust in God. Chanting sholawat and dhikr together solemnly' as a form of gratitude to Allah and an effort to increase faith in Allah and the Messenger of Allah. Second, the value of worship. The Da'watul Khoirot sholawat assembly consists of the value of mahdah worship and ghairu mahdah. In this assembly, mahdah worship includes congregational tahajud prayers, joint prayers, tadarus reading the qur'an. While ghairu mahdah worship includes silaturrahmi, almsgiving, zikir, bersholawat, seeking knowledge, proselytizing Islam by studying the book of ta'lim muta'allim and wasiyatul musthofa. Third, moral values. the moral values in the Da'watul Khoirot sholawat assembly include the attitude of worshippers who are polite, respectful, greeting, kissing hands to their elders, deliberation, mutual aid and help. Strategies for instilling Islamic educational values for the community in the Da'watul Khoirot Assembly in Pilangsari-Beji village include: Habituation, Exemplary, and Mauidhoh Hasanah","author":[{"dropping-particle":"","family":"Yusuf","given":"Achmad","non-dropping-particle":"","parse-names":false,"suffix":""},{"dropping-particle":"","family":"Zeynulloh","given":"","non-dropping-particle":"","parse-names":false,"suffix":""},{"dropping-particle":"","family":"Masruro","given":"Alfi","non-dropping-particle":"","parse-names":false,"suffix":""}],"container-title":"Al Ulya: Jurnal Pendidikan Islam","id":"ITEM-1","issue":"2","issued":{"date-parts":[["2023"]]},"page":"176-190","title":"Pembiasaan Majelis Sholawat Da’Watul Khoirot Dalam Menanamkan Nilai Pendidikan Islam","type":"article-journal","volume":"7"},"uris":["http://www.mendeley.com/documents/?uuid=c8d43843-da92-41d0-bfb6-2bd31fcb53ee"]}],"mendeley":{"formattedCitation":"(Yusuf et al., 2023)","plainTextFormattedCitation":"(Yusuf et al., 2023)","previouslyFormattedCitation":"(Yusuf et al., 2023)"},"properties":{"noteIndex":0},"schema":"https://github.com/citation-style-language/schema/raw/master/csl-citation.json"}</w:instrText>
      </w:r>
      <w:r w:rsidRPr="005B4B51">
        <w:rPr>
          <w:rFonts w:ascii="Palatino Linotype" w:hAnsi="Palatino Linotype"/>
          <w:sz w:val="20"/>
          <w:szCs w:val="20"/>
        </w:rPr>
        <w:fldChar w:fldCharType="separate"/>
      </w:r>
      <w:r w:rsidRPr="005B4B51">
        <w:rPr>
          <w:rFonts w:ascii="Palatino Linotype" w:hAnsi="Palatino Linotype"/>
          <w:noProof/>
          <w:sz w:val="20"/>
          <w:szCs w:val="20"/>
        </w:rPr>
        <w:t>(Yusuf et al., 2023)</w:t>
      </w:r>
      <w:r w:rsidRPr="005B4B51">
        <w:rPr>
          <w:rFonts w:ascii="Palatino Linotype" w:hAnsi="Palatino Linotype"/>
          <w:sz w:val="20"/>
          <w:szCs w:val="20"/>
        </w:rPr>
        <w:fldChar w:fldCharType="end"/>
      </w:r>
      <w:r w:rsidRPr="005B4B51">
        <w:rPr>
          <w:rFonts w:ascii="Palatino Linotype" w:hAnsi="Palatino Linotype"/>
          <w:sz w:val="20"/>
          <w:szCs w:val="20"/>
        </w:rPr>
        <w:t xml:space="preserve">. </w:t>
      </w:r>
      <w:r w:rsidRPr="005B4B51">
        <w:rPr>
          <w:rFonts w:ascii="Palatino Linotype" w:hAnsi="Palatino Linotype"/>
          <w:sz w:val="20"/>
          <w:szCs w:val="20"/>
          <w:lang w:val="en-US"/>
        </w:rPr>
        <w:t xml:space="preserve">Kegiatan </w:t>
      </w:r>
      <w:r w:rsidRPr="005B4B51">
        <w:rPr>
          <w:rFonts w:ascii="Palatino Linotype" w:hAnsi="Palatino Linotype"/>
          <w:iCs/>
          <w:sz w:val="20"/>
          <w:szCs w:val="20"/>
          <w:lang w:val="en-US"/>
        </w:rPr>
        <w:t>majelis sholawat</w:t>
      </w:r>
      <w:r w:rsidRPr="005B4B51">
        <w:rPr>
          <w:rFonts w:ascii="Palatino Linotype" w:hAnsi="Palatino Linotype"/>
          <w:sz w:val="20"/>
          <w:szCs w:val="20"/>
          <w:lang w:val="en-US"/>
        </w:rPr>
        <w:t xml:space="preserve"> di Kabupaten Bangkalan ini sangat sering diadakan. </w:t>
      </w:r>
      <w:r w:rsidRPr="005B4B51">
        <w:rPr>
          <w:rFonts w:ascii="Palatino Linotype" w:hAnsi="Palatino Linotype"/>
          <w:sz w:val="20"/>
          <w:szCs w:val="20"/>
        </w:rPr>
        <w:t xml:space="preserve">Di bawah ini wawancara mengenai </w:t>
      </w:r>
      <w:r w:rsidRPr="005B4B51">
        <w:rPr>
          <w:rFonts w:ascii="Palatino Linotype" w:hAnsi="Palatino Linotype"/>
          <w:sz w:val="20"/>
          <w:szCs w:val="20"/>
          <w:lang w:val="en-US"/>
        </w:rPr>
        <w:t xml:space="preserve">kegiatan majelis sholawat dengan beberapa perangkat desa yang berada di </w:t>
      </w:r>
      <w:r w:rsidRPr="005B4B51">
        <w:rPr>
          <w:rFonts w:ascii="Palatino Linotype" w:hAnsi="Palatino Linotype"/>
          <w:sz w:val="20"/>
          <w:szCs w:val="20"/>
        </w:rPr>
        <w:t>K</w:t>
      </w:r>
      <w:r w:rsidRPr="005B4B51">
        <w:rPr>
          <w:rFonts w:ascii="Palatino Linotype" w:hAnsi="Palatino Linotype"/>
          <w:sz w:val="20"/>
          <w:szCs w:val="20"/>
          <w:lang w:val="en-US"/>
        </w:rPr>
        <w:t xml:space="preserve">ecamatan Kamal dan </w:t>
      </w:r>
      <w:r w:rsidRPr="005B4B51">
        <w:rPr>
          <w:rFonts w:ascii="Palatino Linotype" w:hAnsi="Palatino Linotype"/>
          <w:sz w:val="20"/>
          <w:szCs w:val="20"/>
        </w:rPr>
        <w:t>K</w:t>
      </w:r>
      <w:r w:rsidRPr="005B4B51">
        <w:rPr>
          <w:rFonts w:ascii="Palatino Linotype" w:hAnsi="Palatino Linotype"/>
          <w:sz w:val="20"/>
          <w:szCs w:val="20"/>
          <w:lang w:val="en-US"/>
        </w:rPr>
        <w:t>ecamatan Socah yaitu:</w:t>
      </w:r>
    </w:p>
    <w:p w14:paraId="07432EB6" w14:textId="03DB88C0" w:rsidR="005B7215" w:rsidRPr="00147C4E" w:rsidRDefault="005B7215" w:rsidP="00147C4E">
      <w:pPr>
        <w:spacing w:after="0" w:line="240" w:lineRule="auto"/>
        <w:ind w:left="426"/>
        <w:jc w:val="both"/>
        <w:rPr>
          <w:rFonts w:ascii="Palatino Linotype" w:hAnsi="Palatino Linotype"/>
          <w:sz w:val="20"/>
          <w:szCs w:val="20"/>
        </w:rPr>
      </w:pPr>
      <w:r w:rsidRPr="005B4B51">
        <w:rPr>
          <w:rFonts w:ascii="Palatino Linotype" w:hAnsi="Palatino Linotype"/>
          <w:iCs/>
          <w:sz w:val="20"/>
          <w:szCs w:val="20"/>
          <w:lang w:val="en-US"/>
        </w:rPr>
        <w:t>“Majelis Sholawatan dalam 1 tahun terakhir ini banyak sekali. Terutama di bulan-bulan tertentu yang banyak itu misalkan di bulan maulid itu banyak acara maulid nabi. Terus acara di bulan syawal itu banyak acara Manten (pernikahan), terus di bulan Rajab, Sya'ban itu acara Manten iya, acara imtihanan iya, acara isra' mi'raj iya, itu banyak kegiatan sholawatan hampir setiap hari. Bahkan di bulan puasa itu juga ada kegiatan sholawatan. Yang biasanya kalau puasa itu ibadahnya khotmil qur'an itu juga di isi sholawatan, karena memang dianggap kalau ibadah dengan sholawatan itu lebih menyenangkan daripada ibadah yang lain, sehingga banyak peminatnya. Kalau hanya pengajian saja itu tidak terlalu banyak peminatnya, kecuali kalau pengajiannya diisi kyai yang lagi viral itu baru banyak peminatnya” (</w:t>
      </w:r>
      <w:r w:rsidRPr="005B4B51">
        <w:rPr>
          <w:rFonts w:ascii="Palatino Linotype" w:hAnsi="Palatino Linotype"/>
          <w:sz w:val="20"/>
          <w:szCs w:val="20"/>
          <w:lang w:val="en-US"/>
        </w:rPr>
        <w:t xml:space="preserve">Ustadz </w:t>
      </w:r>
      <w:r w:rsidRPr="005B4B51">
        <w:rPr>
          <w:rFonts w:ascii="Palatino Linotype" w:hAnsi="Palatino Linotype"/>
          <w:sz w:val="20"/>
          <w:szCs w:val="20"/>
        </w:rPr>
        <w:t>AR</w:t>
      </w:r>
      <w:r w:rsidRPr="005B4B51">
        <w:rPr>
          <w:rFonts w:ascii="Palatino Linotype" w:hAnsi="Palatino Linotype"/>
          <w:sz w:val="20"/>
          <w:szCs w:val="20"/>
          <w:lang w:val="en-US"/>
        </w:rPr>
        <w:t>, Ketua NU Kamal, 25 Juli 2024).</w:t>
      </w:r>
    </w:p>
    <w:p w14:paraId="34D49744" w14:textId="77777777" w:rsidR="00147C4E" w:rsidRDefault="00147C4E" w:rsidP="005B4B51">
      <w:pPr>
        <w:spacing w:after="0" w:line="240" w:lineRule="auto"/>
        <w:ind w:firstLine="426"/>
        <w:jc w:val="both"/>
        <w:rPr>
          <w:rFonts w:ascii="Palatino Linotype" w:hAnsi="Palatino Linotype"/>
          <w:sz w:val="20"/>
          <w:szCs w:val="20"/>
          <w:lang w:val="en-US"/>
        </w:rPr>
      </w:pPr>
    </w:p>
    <w:p w14:paraId="0DC57BEF" w14:textId="77777777" w:rsidR="00147C4E" w:rsidRDefault="005B7215" w:rsidP="00147C4E">
      <w:pPr>
        <w:spacing w:after="0" w:line="240" w:lineRule="auto"/>
        <w:ind w:firstLine="426"/>
        <w:jc w:val="both"/>
        <w:rPr>
          <w:rFonts w:ascii="Palatino Linotype" w:hAnsi="Palatino Linotype"/>
          <w:sz w:val="20"/>
          <w:szCs w:val="20"/>
          <w:lang w:val="en-US"/>
        </w:rPr>
      </w:pPr>
      <w:r w:rsidRPr="005B4B51">
        <w:rPr>
          <w:rFonts w:ascii="Palatino Linotype" w:hAnsi="Palatino Linotype"/>
          <w:sz w:val="20"/>
          <w:szCs w:val="20"/>
          <w:lang w:val="en-US"/>
        </w:rPr>
        <w:t>Narasumber lain yaitu dari kecamatan Socah mengatakan:</w:t>
      </w:r>
    </w:p>
    <w:p w14:paraId="2F3EDADB" w14:textId="77777777" w:rsidR="00147C4E" w:rsidRDefault="005B7215" w:rsidP="00147C4E">
      <w:pPr>
        <w:spacing w:after="0" w:line="240" w:lineRule="auto"/>
        <w:ind w:left="426"/>
        <w:jc w:val="both"/>
        <w:rPr>
          <w:rFonts w:ascii="Palatino Linotype" w:hAnsi="Palatino Linotype"/>
          <w:sz w:val="20"/>
          <w:szCs w:val="20"/>
          <w:lang w:val="en-US"/>
        </w:rPr>
      </w:pPr>
      <w:r w:rsidRPr="005B4B51">
        <w:rPr>
          <w:rFonts w:ascii="Palatino Linotype" w:hAnsi="Palatino Linotype"/>
          <w:iCs/>
          <w:sz w:val="20"/>
          <w:szCs w:val="20"/>
          <w:lang w:val="en-US"/>
        </w:rPr>
        <w:t>“Banyak ya beberapa kali itu, kemarin itu tidak pernah libur. Dalam satu tahun saya perkirakan bisa 100 kali ada sholawatan disini. Soalnya kan ganti-ganti, hampir di semua kampung setiap hari mengadakan sholawatan. Bahkan dalam 1 hari, bisa ada 3 majelis sholawat dalam 1 kampung”</w:t>
      </w:r>
      <w:r w:rsidRPr="005B4B51">
        <w:rPr>
          <w:rFonts w:ascii="Palatino Linotype" w:hAnsi="Palatino Linotype"/>
          <w:sz w:val="20"/>
          <w:szCs w:val="20"/>
          <w:lang w:val="en-US"/>
        </w:rPr>
        <w:t xml:space="preserve"> (</w:t>
      </w:r>
      <w:r w:rsidRPr="005B4B51">
        <w:rPr>
          <w:rFonts w:ascii="Palatino Linotype" w:hAnsi="Palatino Linotype"/>
          <w:sz w:val="20"/>
          <w:szCs w:val="20"/>
        </w:rPr>
        <w:t>NH</w:t>
      </w:r>
      <w:r w:rsidRPr="005B4B51">
        <w:rPr>
          <w:rFonts w:ascii="Palatino Linotype" w:hAnsi="Palatino Linotype"/>
          <w:sz w:val="20"/>
          <w:szCs w:val="20"/>
          <w:lang w:val="en-US"/>
        </w:rPr>
        <w:t>, Anggota IPNU Socah, 06 Juni 2024)</w:t>
      </w:r>
      <w:r w:rsidRPr="005B4B51">
        <w:rPr>
          <w:rFonts w:ascii="Palatino Linotype" w:hAnsi="Palatino Linotype"/>
          <w:sz w:val="20"/>
          <w:szCs w:val="20"/>
        </w:rPr>
        <w:t>.</w:t>
      </w:r>
    </w:p>
    <w:p w14:paraId="4BF9BA2E" w14:textId="77777777" w:rsidR="00147C4E" w:rsidRDefault="00147C4E" w:rsidP="00147C4E">
      <w:pPr>
        <w:spacing w:after="0" w:line="240" w:lineRule="auto"/>
        <w:ind w:firstLine="426"/>
        <w:jc w:val="both"/>
        <w:rPr>
          <w:rFonts w:ascii="Palatino Linotype" w:hAnsi="Palatino Linotype"/>
          <w:sz w:val="20"/>
          <w:szCs w:val="20"/>
        </w:rPr>
      </w:pPr>
    </w:p>
    <w:p w14:paraId="40A4932B" w14:textId="77777777" w:rsidR="00147C4E" w:rsidRDefault="005B7215" w:rsidP="00147C4E">
      <w:pPr>
        <w:spacing w:after="0" w:line="240" w:lineRule="auto"/>
        <w:ind w:firstLine="426"/>
        <w:jc w:val="both"/>
        <w:rPr>
          <w:rFonts w:ascii="Palatino Linotype" w:hAnsi="Palatino Linotype"/>
          <w:sz w:val="20"/>
          <w:szCs w:val="20"/>
          <w:lang w:val="en-US"/>
        </w:rPr>
      </w:pPr>
      <w:r w:rsidRPr="005B4B51">
        <w:rPr>
          <w:rFonts w:ascii="Palatino Linotype" w:hAnsi="Palatino Linotype"/>
          <w:sz w:val="20"/>
          <w:szCs w:val="20"/>
        </w:rPr>
        <w:t xml:space="preserve">Dalam </w:t>
      </w:r>
      <w:r w:rsidRPr="005B4B51">
        <w:rPr>
          <w:rFonts w:ascii="Palatino Linotype" w:hAnsi="Palatino Linotype"/>
          <w:sz w:val="20"/>
          <w:szCs w:val="20"/>
          <w:lang w:val="en-US"/>
        </w:rPr>
        <w:t xml:space="preserve">1 tahun terakhir ini, banyak sekali majelis sholawatan yang diadakan di Kamal dan di Socah. Selama satu tahun terakhir ini, kegiatan </w:t>
      </w:r>
      <w:r w:rsidRPr="005B4B51">
        <w:rPr>
          <w:rFonts w:ascii="Palatino Linotype" w:hAnsi="Palatino Linotype"/>
          <w:iCs/>
          <w:sz w:val="20"/>
          <w:szCs w:val="20"/>
          <w:lang w:val="en-US"/>
        </w:rPr>
        <w:t>ma</w:t>
      </w:r>
      <w:r w:rsidRPr="005B4B51">
        <w:rPr>
          <w:rFonts w:ascii="Palatino Linotype" w:hAnsi="Palatino Linotype"/>
          <w:iCs/>
          <w:sz w:val="20"/>
          <w:szCs w:val="20"/>
        </w:rPr>
        <w:t>j</w:t>
      </w:r>
      <w:r w:rsidRPr="005B4B51">
        <w:rPr>
          <w:rFonts w:ascii="Palatino Linotype" w:hAnsi="Palatino Linotype"/>
          <w:iCs/>
          <w:sz w:val="20"/>
          <w:szCs w:val="20"/>
          <w:lang w:val="en-US"/>
        </w:rPr>
        <w:t>elis sholawat</w:t>
      </w:r>
      <w:r w:rsidRPr="005B4B51">
        <w:rPr>
          <w:rFonts w:ascii="Palatino Linotype" w:hAnsi="Palatino Linotype"/>
          <w:sz w:val="20"/>
          <w:szCs w:val="20"/>
          <w:lang w:val="en-US"/>
        </w:rPr>
        <w:t xml:space="preserve"> tidak ada liburnya dan setiap hari ada bahkan bisa 3 </w:t>
      </w:r>
      <w:r w:rsidRPr="005B4B51">
        <w:rPr>
          <w:rFonts w:ascii="Palatino Linotype" w:hAnsi="Palatino Linotype"/>
          <w:iCs/>
          <w:sz w:val="20"/>
          <w:szCs w:val="20"/>
          <w:lang w:val="en-US"/>
        </w:rPr>
        <w:t>majelis sholawat</w:t>
      </w:r>
      <w:r w:rsidRPr="005B4B51">
        <w:rPr>
          <w:rFonts w:ascii="Palatino Linotype" w:hAnsi="Palatino Linotype"/>
          <w:sz w:val="20"/>
          <w:szCs w:val="20"/>
          <w:lang w:val="en-US"/>
        </w:rPr>
        <w:t xml:space="preserve"> dalam 1 desa. Kegiatan </w:t>
      </w:r>
      <w:r w:rsidRPr="005B4B51">
        <w:rPr>
          <w:rFonts w:ascii="Palatino Linotype" w:hAnsi="Palatino Linotype"/>
          <w:iCs/>
          <w:sz w:val="20"/>
          <w:szCs w:val="20"/>
          <w:lang w:val="en-US"/>
        </w:rPr>
        <w:t>majelis sholawat</w:t>
      </w:r>
      <w:r w:rsidRPr="005B4B51">
        <w:rPr>
          <w:rFonts w:ascii="Palatino Linotype" w:hAnsi="Palatino Linotype"/>
          <w:sz w:val="20"/>
          <w:szCs w:val="20"/>
          <w:lang w:val="en-US"/>
        </w:rPr>
        <w:t xml:space="preserve"> lebih banyak diadakan pada saat bulan-bulan tertentu seperti pada bulan maulid, syawal, rajab, sya’ban dan bulan ramadhan. Masyarakat menganggap bahwa ibadah dengan sholawatan lebih menyenangkan daripada ibadah lain karena dapat memberikan keberkahan dan syafaat dari nabi Muhammad SAW dari mengikuti kegiatan majelis sholawat.</w:t>
      </w:r>
      <w:r w:rsidRPr="005B4B51">
        <w:rPr>
          <w:rFonts w:ascii="Palatino Linotype" w:hAnsi="Palatino Linotype"/>
          <w:sz w:val="20"/>
          <w:szCs w:val="20"/>
        </w:rPr>
        <w:t xml:space="preserve"> Pemerintah daerah juga memberikan dukungan adanya kegiatan </w:t>
      </w:r>
      <w:r w:rsidRPr="005B4B51">
        <w:rPr>
          <w:rFonts w:ascii="Palatino Linotype" w:hAnsi="Palatino Linotype"/>
          <w:iCs/>
          <w:sz w:val="20"/>
          <w:szCs w:val="20"/>
        </w:rPr>
        <w:t>maj</w:t>
      </w:r>
      <w:r w:rsidRPr="005B4B51">
        <w:rPr>
          <w:rFonts w:ascii="Palatino Linotype" w:hAnsi="Palatino Linotype"/>
          <w:iCs/>
          <w:sz w:val="20"/>
          <w:szCs w:val="20"/>
          <w:lang w:val="en-US"/>
        </w:rPr>
        <w:t>e</w:t>
      </w:r>
      <w:r w:rsidRPr="005B4B51">
        <w:rPr>
          <w:rFonts w:ascii="Palatino Linotype" w:hAnsi="Palatino Linotype"/>
          <w:iCs/>
          <w:sz w:val="20"/>
          <w:szCs w:val="20"/>
        </w:rPr>
        <w:t xml:space="preserve">lis sholawat </w:t>
      </w:r>
      <w:r w:rsidRPr="005B4B51">
        <w:rPr>
          <w:rFonts w:ascii="Palatino Linotype" w:hAnsi="Palatino Linotype"/>
          <w:sz w:val="20"/>
          <w:szCs w:val="20"/>
        </w:rPr>
        <w:t>seperti yang disampaikan oleh narasumber perangkat Desa Socah di bawah ini:</w:t>
      </w:r>
    </w:p>
    <w:p w14:paraId="5DD92D78" w14:textId="77777777" w:rsidR="00147C4E" w:rsidRDefault="005B7215" w:rsidP="00147C4E">
      <w:pPr>
        <w:spacing w:after="0" w:line="240" w:lineRule="auto"/>
        <w:ind w:left="426"/>
        <w:jc w:val="both"/>
        <w:rPr>
          <w:rFonts w:ascii="Palatino Linotype" w:hAnsi="Palatino Linotype"/>
          <w:sz w:val="20"/>
          <w:szCs w:val="20"/>
          <w:lang w:val="en-US"/>
        </w:rPr>
      </w:pPr>
      <w:r w:rsidRPr="005B4B51">
        <w:rPr>
          <w:rFonts w:ascii="Palatino Linotype" w:hAnsi="Palatino Linotype"/>
          <w:sz w:val="20"/>
          <w:szCs w:val="20"/>
        </w:rPr>
        <w:t>“</w:t>
      </w:r>
      <w:r w:rsidRPr="005B4B51">
        <w:rPr>
          <w:rFonts w:ascii="Palatino Linotype" w:hAnsi="Palatino Linotype" w:cs="Times New Roman"/>
          <w:iCs/>
          <w:sz w:val="20"/>
          <w:szCs w:val="20"/>
        </w:rPr>
        <w:t xml:space="preserve">Selama ini pemerintah tidak pernah melarang untuk mengadakan acara sholawat. Kalau untuk pemerintah desa pastinya sangat mendukung bahkan juga menggratiskan fasilitas untuk sholawatan.” </w:t>
      </w:r>
      <w:r w:rsidRPr="005B4B51">
        <w:rPr>
          <w:rFonts w:ascii="Palatino Linotype" w:hAnsi="Palatino Linotype" w:cs="Times New Roman"/>
          <w:sz w:val="20"/>
          <w:szCs w:val="20"/>
        </w:rPr>
        <w:t>(Bapak NH, Perangkat Desa Socah).</w:t>
      </w:r>
    </w:p>
    <w:p w14:paraId="2380B4EB" w14:textId="77777777" w:rsidR="00147C4E" w:rsidRDefault="00147C4E" w:rsidP="00147C4E">
      <w:pPr>
        <w:spacing w:after="0" w:line="240" w:lineRule="auto"/>
        <w:ind w:left="426"/>
        <w:jc w:val="both"/>
        <w:rPr>
          <w:rFonts w:ascii="Palatino Linotype" w:hAnsi="Palatino Linotype" w:cs="Times New Roman"/>
          <w:sz w:val="20"/>
          <w:szCs w:val="20"/>
        </w:rPr>
      </w:pPr>
    </w:p>
    <w:p w14:paraId="158A6B5C" w14:textId="77777777" w:rsidR="00147C4E" w:rsidRDefault="005B7215" w:rsidP="00147C4E">
      <w:pPr>
        <w:spacing w:after="0" w:line="240" w:lineRule="auto"/>
        <w:ind w:left="426"/>
        <w:jc w:val="both"/>
        <w:rPr>
          <w:rFonts w:ascii="Palatino Linotype" w:hAnsi="Palatino Linotype"/>
          <w:sz w:val="20"/>
          <w:szCs w:val="20"/>
          <w:lang w:val="en-US"/>
        </w:rPr>
      </w:pPr>
      <w:r w:rsidRPr="005B4B51">
        <w:rPr>
          <w:rFonts w:ascii="Palatino Linotype" w:hAnsi="Palatino Linotype" w:cs="Times New Roman"/>
          <w:sz w:val="20"/>
          <w:szCs w:val="20"/>
        </w:rPr>
        <w:t>Narasumber lain yaitu perangkat Desa Labang mengatakan:</w:t>
      </w:r>
    </w:p>
    <w:p w14:paraId="11C39AF6" w14:textId="77777777" w:rsidR="00147C4E" w:rsidRDefault="005B7215" w:rsidP="00147C4E">
      <w:pPr>
        <w:spacing w:after="0" w:line="240" w:lineRule="auto"/>
        <w:ind w:left="426"/>
        <w:jc w:val="both"/>
        <w:rPr>
          <w:rFonts w:ascii="Palatino Linotype" w:hAnsi="Palatino Linotype"/>
          <w:sz w:val="20"/>
          <w:szCs w:val="20"/>
          <w:lang w:val="en-US"/>
        </w:rPr>
      </w:pPr>
      <w:r w:rsidRPr="005B4B51">
        <w:rPr>
          <w:rFonts w:ascii="Palatino Linotype" w:hAnsi="Palatino Linotype" w:cs="Times New Roman"/>
          <w:sz w:val="20"/>
          <w:szCs w:val="20"/>
        </w:rPr>
        <w:t>“</w:t>
      </w:r>
      <w:r w:rsidRPr="005B4B51">
        <w:rPr>
          <w:rFonts w:ascii="Palatino Linotype" w:hAnsi="Palatino Linotype" w:cs="Times New Roman"/>
          <w:iCs/>
          <w:sz w:val="20"/>
          <w:szCs w:val="20"/>
        </w:rPr>
        <w:t xml:space="preserve">Untuk pemerintah daerah sendiri otomatis mendukung ya karena kita di Bangkalan yang identik dengan kota dzikir dan sholawat. Kalau untuk pemerintah desa juga pastinya mendukung, karena di sini dalam seminggu bisa 3 kali acara sholawatan untuk umum.” </w:t>
      </w:r>
      <w:r w:rsidRPr="005B4B51">
        <w:rPr>
          <w:rFonts w:ascii="Palatino Linotype" w:hAnsi="Palatino Linotype" w:cs="Times New Roman"/>
          <w:sz w:val="20"/>
          <w:szCs w:val="20"/>
        </w:rPr>
        <w:t xml:space="preserve">(Bapak H, Perangkat Desa Labang). </w:t>
      </w:r>
    </w:p>
    <w:p w14:paraId="1AFF312F" w14:textId="77777777" w:rsidR="00147C4E" w:rsidRDefault="00147C4E" w:rsidP="00147C4E">
      <w:pPr>
        <w:spacing w:after="0" w:line="240" w:lineRule="auto"/>
        <w:ind w:left="426"/>
        <w:jc w:val="both"/>
        <w:rPr>
          <w:rFonts w:ascii="Palatino Linotype" w:hAnsi="Palatino Linotype" w:cs="Times New Roman"/>
          <w:sz w:val="20"/>
          <w:szCs w:val="20"/>
        </w:rPr>
      </w:pPr>
    </w:p>
    <w:p w14:paraId="4E826742" w14:textId="77777777" w:rsidR="00147C4E" w:rsidRDefault="005B7215" w:rsidP="00147C4E">
      <w:pPr>
        <w:spacing w:after="0" w:line="240" w:lineRule="auto"/>
        <w:ind w:left="426"/>
        <w:jc w:val="both"/>
        <w:rPr>
          <w:rFonts w:ascii="Palatino Linotype" w:hAnsi="Palatino Linotype"/>
          <w:sz w:val="20"/>
          <w:szCs w:val="20"/>
          <w:lang w:val="en-US"/>
        </w:rPr>
      </w:pPr>
      <w:r w:rsidRPr="005B4B51">
        <w:rPr>
          <w:rFonts w:ascii="Palatino Linotype" w:hAnsi="Palatino Linotype" w:cs="Times New Roman"/>
          <w:sz w:val="20"/>
          <w:szCs w:val="20"/>
        </w:rPr>
        <w:t>Narasumber lain yaitu perangkat Desa Kamal juga mengatakan:</w:t>
      </w:r>
    </w:p>
    <w:p w14:paraId="204473AF" w14:textId="77777777" w:rsidR="00147C4E" w:rsidRDefault="005B7215" w:rsidP="00147C4E">
      <w:pPr>
        <w:spacing w:after="0" w:line="240" w:lineRule="auto"/>
        <w:ind w:left="426"/>
        <w:jc w:val="both"/>
        <w:rPr>
          <w:rFonts w:ascii="Palatino Linotype" w:hAnsi="Palatino Linotype"/>
          <w:sz w:val="20"/>
          <w:szCs w:val="20"/>
          <w:lang w:val="en-US"/>
        </w:rPr>
      </w:pPr>
      <w:r w:rsidRPr="005B4B51">
        <w:rPr>
          <w:rFonts w:ascii="Palatino Linotype" w:hAnsi="Palatino Linotype" w:cs="Times New Roman"/>
          <w:sz w:val="20"/>
          <w:szCs w:val="20"/>
        </w:rPr>
        <w:t>“</w:t>
      </w:r>
      <w:r w:rsidRPr="005B4B51">
        <w:rPr>
          <w:rFonts w:ascii="Palatino Linotype" w:hAnsi="Palatino Linotype" w:cs="Times New Roman"/>
          <w:iCs/>
          <w:sz w:val="20"/>
          <w:szCs w:val="20"/>
        </w:rPr>
        <w:t xml:space="preserve">Untuk </w:t>
      </w:r>
      <w:r w:rsidRPr="005B4B51">
        <w:rPr>
          <w:rFonts w:ascii="Palatino Linotype" w:hAnsi="Palatino Linotype" w:cs="Times New Roman"/>
          <w:iCs/>
          <w:sz w:val="20"/>
          <w:szCs w:val="20"/>
          <w:lang w:val="en-US"/>
        </w:rPr>
        <w:t>P</w:t>
      </w:r>
      <w:r w:rsidRPr="005B4B51">
        <w:rPr>
          <w:rFonts w:ascii="Palatino Linotype" w:hAnsi="Palatino Linotype" w:cs="Times New Roman"/>
          <w:iCs/>
          <w:sz w:val="20"/>
          <w:szCs w:val="20"/>
        </w:rPr>
        <w:t xml:space="preserve">emerintah </w:t>
      </w:r>
      <w:r w:rsidRPr="005B4B51">
        <w:rPr>
          <w:rFonts w:ascii="Palatino Linotype" w:hAnsi="Palatino Linotype" w:cs="Times New Roman"/>
          <w:iCs/>
          <w:sz w:val="20"/>
          <w:szCs w:val="20"/>
          <w:lang w:val="en-US"/>
        </w:rPr>
        <w:t>Daerah K</w:t>
      </w:r>
      <w:r w:rsidRPr="005B4B51">
        <w:rPr>
          <w:rFonts w:ascii="Palatino Linotype" w:hAnsi="Palatino Linotype" w:cs="Times New Roman"/>
          <w:iCs/>
          <w:sz w:val="20"/>
          <w:szCs w:val="20"/>
        </w:rPr>
        <w:t xml:space="preserve">amal otomatis sangat mendukung sekali dengan adanya acara sholawatan ini, karena dibandingkan dengan acara-acara yang tidak bermanfaat serta menimbulkan maksiat, tentu lebih baik mengadakan acara sholawatan yang dipimpin oleh para habib, para alim ulama, dll.” </w:t>
      </w:r>
      <w:r w:rsidRPr="005B4B51">
        <w:rPr>
          <w:rFonts w:ascii="Palatino Linotype" w:hAnsi="Palatino Linotype" w:cs="Times New Roman"/>
          <w:sz w:val="20"/>
          <w:szCs w:val="20"/>
        </w:rPr>
        <w:t xml:space="preserve">(Bapak SN, perangkat Desa Kamal). </w:t>
      </w:r>
    </w:p>
    <w:p w14:paraId="758EA2C9" w14:textId="77777777" w:rsidR="00147C4E" w:rsidRDefault="00147C4E" w:rsidP="00147C4E">
      <w:pPr>
        <w:spacing w:after="0" w:line="240" w:lineRule="auto"/>
        <w:ind w:firstLine="426"/>
        <w:jc w:val="both"/>
        <w:rPr>
          <w:rFonts w:ascii="Palatino Linotype" w:hAnsi="Palatino Linotype"/>
          <w:sz w:val="20"/>
          <w:szCs w:val="20"/>
        </w:rPr>
      </w:pPr>
    </w:p>
    <w:p w14:paraId="173B7E66" w14:textId="0CA37365" w:rsidR="005B7215" w:rsidRPr="00147C4E" w:rsidRDefault="005B7215" w:rsidP="00147C4E">
      <w:pPr>
        <w:spacing w:after="0" w:line="240" w:lineRule="auto"/>
        <w:ind w:firstLine="426"/>
        <w:jc w:val="both"/>
        <w:rPr>
          <w:rFonts w:ascii="Palatino Linotype" w:hAnsi="Palatino Linotype"/>
          <w:sz w:val="20"/>
          <w:szCs w:val="20"/>
          <w:lang w:val="en-US"/>
        </w:rPr>
      </w:pPr>
      <w:r w:rsidRPr="005B4B51">
        <w:rPr>
          <w:rFonts w:ascii="Palatino Linotype" w:hAnsi="Palatino Linotype"/>
          <w:sz w:val="20"/>
          <w:szCs w:val="20"/>
        </w:rPr>
        <w:lastRenderedPageBreak/>
        <w:t xml:space="preserve">Oleh karena itu, </w:t>
      </w:r>
      <w:r w:rsidRPr="005B4B51">
        <w:rPr>
          <w:rFonts w:ascii="Palatino Linotype" w:hAnsi="Palatino Linotype"/>
          <w:sz w:val="20"/>
          <w:szCs w:val="20"/>
          <w:lang w:val="en-US"/>
        </w:rPr>
        <w:t>Pemerintah daerah sangat mendukung kegiatan majelis sholawat ini dikarenakan dapat memberikan beberapa manfaatnya, antara lain:</w:t>
      </w:r>
    </w:p>
    <w:p w14:paraId="0CCBA563" w14:textId="77777777" w:rsidR="00147C4E" w:rsidRDefault="005B7215" w:rsidP="00147C4E">
      <w:pPr>
        <w:pStyle w:val="ListParagraph"/>
        <w:numPr>
          <w:ilvl w:val="0"/>
          <w:numId w:val="17"/>
        </w:numPr>
        <w:spacing w:after="0" w:line="240" w:lineRule="auto"/>
        <w:ind w:left="851" w:hanging="425"/>
        <w:jc w:val="both"/>
        <w:rPr>
          <w:rFonts w:ascii="Palatino Linotype" w:hAnsi="Palatino Linotype"/>
          <w:sz w:val="20"/>
          <w:szCs w:val="20"/>
          <w:lang w:val="en-US"/>
        </w:rPr>
      </w:pPr>
      <w:r w:rsidRPr="00C83B6F">
        <w:rPr>
          <w:rFonts w:ascii="Palatino Linotype" w:hAnsi="Palatino Linotype"/>
          <w:sz w:val="20"/>
          <w:szCs w:val="20"/>
          <w:lang w:val="en-US"/>
        </w:rPr>
        <w:t>Pertumbuhan ekonomi masyarakat meningkat</w:t>
      </w:r>
    </w:p>
    <w:p w14:paraId="4B6C1F2B" w14:textId="74DAE68D" w:rsidR="005B7215" w:rsidRPr="00147C4E" w:rsidRDefault="005B7215" w:rsidP="00147C4E">
      <w:pPr>
        <w:pStyle w:val="ListParagraph"/>
        <w:spacing w:after="0" w:line="240" w:lineRule="auto"/>
        <w:ind w:left="851"/>
        <w:jc w:val="both"/>
        <w:rPr>
          <w:rFonts w:ascii="Palatino Linotype" w:hAnsi="Palatino Linotype"/>
          <w:sz w:val="20"/>
          <w:szCs w:val="20"/>
          <w:lang w:val="en-US"/>
        </w:rPr>
      </w:pPr>
      <w:r w:rsidRPr="00147C4E">
        <w:rPr>
          <w:rFonts w:ascii="Palatino Linotype" w:hAnsi="Palatino Linotype"/>
          <w:i/>
          <w:iCs/>
          <w:sz w:val="20"/>
          <w:szCs w:val="20"/>
        </w:rPr>
        <w:t>Maj</w:t>
      </w:r>
      <w:r w:rsidRPr="00147C4E">
        <w:rPr>
          <w:rFonts w:ascii="Palatino Linotype" w:hAnsi="Palatino Linotype"/>
          <w:i/>
          <w:iCs/>
          <w:sz w:val="20"/>
          <w:szCs w:val="20"/>
          <w:lang w:val="en-US"/>
        </w:rPr>
        <w:t>e</w:t>
      </w:r>
      <w:r w:rsidRPr="00147C4E">
        <w:rPr>
          <w:rFonts w:ascii="Palatino Linotype" w:hAnsi="Palatino Linotype"/>
          <w:i/>
          <w:iCs/>
          <w:sz w:val="20"/>
          <w:szCs w:val="20"/>
        </w:rPr>
        <w:t xml:space="preserve">lis Sholawat </w:t>
      </w:r>
      <w:r w:rsidRPr="00147C4E">
        <w:rPr>
          <w:rFonts w:ascii="Palatino Linotype" w:hAnsi="Palatino Linotype"/>
          <w:sz w:val="20"/>
          <w:szCs w:val="20"/>
        </w:rPr>
        <w:t xml:space="preserve">bermanfaat bagi masyarakat dan berpotensi untuk meningkatkan pemberdayaan ekonomi rakyat khususnya di daerah pedesaan. Dalam kegiatan </w:t>
      </w:r>
      <w:r w:rsidRPr="00147C4E">
        <w:rPr>
          <w:rFonts w:ascii="Palatino Linotype" w:hAnsi="Palatino Linotype"/>
          <w:i/>
          <w:iCs/>
          <w:sz w:val="20"/>
          <w:szCs w:val="20"/>
        </w:rPr>
        <w:t>maj</w:t>
      </w:r>
      <w:r w:rsidRPr="00147C4E">
        <w:rPr>
          <w:rFonts w:ascii="Palatino Linotype" w:hAnsi="Palatino Linotype"/>
          <w:i/>
          <w:iCs/>
          <w:sz w:val="20"/>
          <w:szCs w:val="20"/>
          <w:lang w:val="en-US"/>
        </w:rPr>
        <w:t>e</w:t>
      </w:r>
      <w:r w:rsidRPr="00147C4E">
        <w:rPr>
          <w:rFonts w:ascii="Palatino Linotype" w:hAnsi="Palatino Linotype"/>
          <w:i/>
          <w:iCs/>
          <w:sz w:val="20"/>
          <w:szCs w:val="20"/>
        </w:rPr>
        <w:t xml:space="preserve">lis sholawat </w:t>
      </w:r>
      <w:r w:rsidRPr="00147C4E">
        <w:rPr>
          <w:rFonts w:ascii="Palatino Linotype" w:hAnsi="Palatino Linotype"/>
          <w:sz w:val="20"/>
          <w:szCs w:val="20"/>
        </w:rPr>
        <w:t xml:space="preserve">mendukung dan menggerakkan ekonomi lokal dengan mengembangkan berbagai produk terkait seperti bendera, umbul-umbul, kerudung, jaket komunitas, dan berbagai </w:t>
      </w:r>
      <w:r w:rsidRPr="00147C4E">
        <w:rPr>
          <w:rFonts w:ascii="Palatino Linotype" w:hAnsi="Palatino Linotype"/>
          <w:i/>
          <w:iCs/>
          <w:sz w:val="20"/>
          <w:szCs w:val="20"/>
        </w:rPr>
        <w:t>souvenir</w:t>
      </w:r>
      <w:r w:rsidRPr="00147C4E">
        <w:rPr>
          <w:rFonts w:ascii="Palatino Linotype" w:hAnsi="Palatino Linotype"/>
          <w:sz w:val="20"/>
          <w:szCs w:val="20"/>
        </w:rPr>
        <w:t xml:space="preserve"> yang bertemakan </w:t>
      </w:r>
      <w:r w:rsidRPr="00147C4E">
        <w:rPr>
          <w:rFonts w:ascii="Palatino Linotype" w:hAnsi="Palatino Linotype"/>
          <w:i/>
          <w:iCs/>
          <w:sz w:val="20"/>
          <w:szCs w:val="20"/>
        </w:rPr>
        <w:t>maj</w:t>
      </w:r>
      <w:r w:rsidRPr="00147C4E">
        <w:rPr>
          <w:rFonts w:ascii="Palatino Linotype" w:hAnsi="Palatino Linotype"/>
          <w:i/>
          <w:iCs/>
          <w:sz w:val="20"/>
          <w:szCs w:val="20"/>
          <w:lang w:val="en-US"/>
        </w:rPr>
        <w:t>e</w:t>
      </w:r>
      <w:r w:rsidRPr="00147C4E">
        <w:rPr>
          <w:rFonts w:ascii="Palatino Linotype" w:hAnsi="Palatino Linotype"/>
          <w:i/>
          <w:iCs/>
          <w:sz w:val="20"/>
          <w:szCs w:val="20"/>
        </w:rPr>
        <w:t>lis sholawat.</w:t>
      </w:r>
      <w:r w:rsidRPr="00147C4E">
        <w:rPr>
          <w:rFonts w:ascii="Palatino Linotype" w:hAnsi="Palatino Linotype"/>
          <w:i/>
          <w:iCs/>
          <w:sz w:val="20"/>
          <w:szCs w:val="20"/>
          <w:lang w:val="en-US"/>
        </w:rPr>
        <w:t xml:space="preserve"> </w:t>
      </w:r>
      <w:r w:rsidRPr="00147C4E">
        <w:rPr>
          <w:rFonts w:ascii="Palatino Linotype" w:hAnsi="Palatino Linotype"/>
          <w:sz w:val="20"/>
          <w:szCs w:val="20"/>
          <w:lang w:val="en-US"/>
        </w:rPr>
        <w:t>Pro</w:t>
      </w:r>
      <w:r w:rsidRPr="00147C4E">
        <w:rPr>
          <w:rFonts w:ascii="Palatino Linotype" w:hAnsi="Palatino Linotype"/>
          <w:sz w:val="20"/>
          <w:szCs w:val="20"/>
        </w:rPr>
        <w:t xml:space="preserve">duk </w:t>
      </w:r>
      <w:r w:rsidRPr="00147C4E">
        <w:rPr>
          <w:rFonts w:ascii="Palatino Linotype" w:hAnsi="Palatino Linotype"/>
          <w:sz w:val="20"/>
          <w:szCs w:val="20"/>
          <w:lang w:val="en-US"/>
        </w:rPr>
        <w:t xml:space="preserve">sebuah acara </w:t>
      </w:r>
      <w:r w:rsidRPr="00147C4E">
        <w:rPr>
          <w:rFonts w:ascii="Palatino Linotype" w:hAnsi="Palatino Linotype"/>
          <w:sz w:val="20"/>
          <w:szCs w:val="20"/>
        </w:rPr>
        <w:t>tersebut dapat dijual kepada peserta, anggota komunitas, ataupun wisatawan, sehingga dapat menciptakan peluang baru bagi masyarakat dalam berwirausaha</w:t>
      </w:r>
      <w:r w:rsidRPr="00147C4E">
        <w:rPr>
          <w:rFonts w:ascii="Palatino Linotype" w:hAnsi="Palatino Linotype"/>
          <w:i/>
          <w:iCs/>
          <w:sz w:val="20"/>
          <w:szCs w:val="20"/>
        </w:rPr>
        <w:t xml:space="preserve"> </w:t>
      </w:r>
      <w:r w:rsidRPr="00147C4E">
        <w:rPr>
          <w:rFonts w:ascii="Palatino Linotype" w:hAnsi="Palatino Linotype"/>
          <w:i/>
          <w:iCs/>
          <w:sz w:val="20"/>
          <w:szCs w:val="20"/>
        </w:rPr>
        <w:fldChar w:fldCharType="begin" w:fldLock="1"/>
      </w:r>
      <w:r w:rsidRPr="00147C4E">
        <w:rPr>
          <w:rFonts w:ascii="Palatino Linotype" w:hAnsi="Palatino Linotype"/>
          <w:i/>
          <w:iCs/>
          <w:sz w:val="20"/>
          <w:szCs w:val="20"/>
        </w:rPr>
        <w:instrText>ADDIN CSL_CITATION {"citationItems":[{"id":"ITEM-1","itemData":{"author":[{"dropping-particle":"","family":"Khoiruddin","given":"Muh","non-dropping-particle":"","parse-names":false,"suffix":""},{"dropping-particle":"","family":"Purnomo","given":"Hari","non-dropping-particle":"","parse-names":false,"suffix":""},{"dropping-particle":"","family":"Hoirul","given":"Imam","non-dropping-particle":"","parse-names":false,"suffix":""},{"dropping-particle":"","family":"Umami","given":"Arisa Fitri","non-dropping-particle":"","parse-names":false,"suffix":""}],"id":"ITEM-1","issued":{"date-parts":[["2024"]]},"page":"73-86","title":"Majelis Sholawat Sebagai Upaya Pemberdayaan Ekonomi Masyarakat di Wilayah Pedesaan Sek o la h Tinggi I s l a m B la mb a ngan ( STI B ) Ba ny u w a n gi Sek o la h Tinggi I s l a m B la mb a ngan ( STI B ) Ba ny u w a n gi","type":"article-journal"},"uris":["http://www.mendeley.com/documents/?uuid=a8eceb2f-b751-4579-a094-e2a7dc4efb29"]}],"mendeley":{"formattedCitation":"(Khoiruddin et al., 2024)","plainTextFormattedCitation":"(Khoiruddin et al., 2024)","previouslyFormattedCitation":"(Khoiruddin et al., 2024)"},"properties":{"noteIndex":0},"schema":"https://github.com/citation-style-language/schema/raw/master/csl-citation.json"}</w:instrText>
      </w:r>
      <w:r w:rsidRPr="00147C4E">
        <w:rPr>
          <w:rFonts w:ascii="Palatino Linotype" w:hAnsi="Palatino Linotype"/>
          <w:i/>
          <w:iCs/>
          <w:sz w:val="20"/>
          <w:szCs w:val="20"/>
        </w:rPr>
        <w:fldChar w:fldCharType="separate"/>
      </w:r>
      <w:r w:rsidRPr="00147C4E">
        <w:rPr>
          <w:rFonts w:ascii="Palatino Linotype" w:hAnsi="Palatino Linotype"/>
          <w:iCs/>
          <w:noProof/>
          <w:sz w:val="20"/>
          <w:szCs w:val="20"/>
        </w:rPr>
        <w:t>(Khoiruddin et al., 2024)</w:t>
      </w:r>
      <w:r w:rsidRPr="00147C4E">
        <w:rPr>
          <w:rFonts w:ascii="Palatino Linotype" w:hAnsi="Palatino Linotype"/>
          <w:i/>
          <w:iCs/>
          <w:sz w:val="20"/>
          <w:szCs w:val="20"/>
        </w:rPr>
        <w:fldChar w:fldCharType="end"/>
      </w:r>
      <w:r w:rsidRPr="00147C4E">
        <w:rPr>
          <w:rFonts w:ascii="Palatino Linotype" w:hAnsi="Palatino Linotype"/>
          <w:i/>
          <w:iCs/>
          <w:sz w:val="20"/>
          <w:szCs w:val="20"/>
        </w:rPr>
        <w:t>.</w:t>
      </w:r>
    </w:p>
    <w:p w14:paraId="15F7AD72" w14:textId="77777777" w:rsidR="00147C4E" w:rsidRDefault="005B7215" w:rsidP="00147C4E">
      <w:pPr>
        <w:pStyle w:val="ListParagraph"/>
        <w:numPr>
          <w:ilvl w:val="0"/>
          <w:numId w:val="17"/>
        </w:numPr>
        <w:spacing w:after="0" w:line="240" w:lineRule="auto"/>
        <w:ind w:left="851" w:hanging="425"/>
        <w:jc w:val="both"/>
        <w:rPr>
          <w:rFonts w:ascii="Palatino Linotype" w:hAnsi="Palatino Linotype"/>
          <w:sz w:val="20"/>
          <w:szCs w:val="20"/>
          <w:lang w:val="en-US"/>
        </w:rPr>
      </w:pPr>
      <w:r w:rsidRPr="00C83B6F">
        <w:rPr>
          <w:rFonts w:ascii="Palatino Linotype" w:hAnsi="Palatino Linotype"/>
          <w:sz w:val="20"/>
          <w:szCs w:val="20"/>
          <w:lang w:val="en-US"/>
        </w:rPr>
        <w:t>Menghidupkan UMKM</w:t>
      </w:r>
    </w:p>
    <w:p w14:paraId="7932803C" w14:textId="08A3FB98" w:rsidR="005B7215" w:rsidRPr="00147C4E" w:rsidRDefault="005B7215" w:rsidP="00147C4E">
      <w:pPr>
        <w:pStyle w:val="ListParagraph"/>
        <w:spacing w:after="0" w:line="240" w:lineRule="auto"/>
        <w:ind w:left="851"/>
        <w:jc w:val="both"/>
        <w:rPr>
          <w:rFonts w:ascii="Palatino Linotype" w:hAnsi="Palatino Linotype"/>
          <w:sz w:val="20"/>
          <w:szCs w:val="20"/>
          <w:lang w:val="en-US"/>
        </w:rPr>
      </w:pPr>
      <w:r w:rsidRPr="00147C4E">
        <w:rPr>
          <w:rFonts w:ascii="Palatino Linotype" w:hAnsi="Palatino Linotype"/>
          <w:sz w:val="20"/>
          <w:szCs w:val="20"/>
        </w:rPr>
        <w:t xml:space="preserve">Keberadaan UMKM sangat bermanfaat dalam pendistribusian pendapatan masyarakat dikarenakan mampu menciptakan peluang serta kreatifitas yang mengandung unsur-unsur tradisi serta kebudayaan masyarakat setempat. Selain itu, keberadaan UMKM mampu menyerap tenaga kerja dan mengurangi tingkat pengagguran, karena UMKM bersifat padat karya, menggunakan teknologi sederhana dan dapat dipahami oleh semua orang, sehingga mampu menjadi wadah masyarakat untuk bekerja. Dengan semakin meningkatnya UMKM, dapat meningkatkan daya beli masyarakat. Keberadaan UMKM yang hampir mencangkup hampir setiap lapangan usaha mampu meningkatkat pendapatan masyarakat yang memiliki penghasilan rendah </w:t>
      </w:r>
      <w:r w:rsidRPr="00147C4E">
        <w:rPr>
          <w:rFonts w:ascii="Palatino Linotype" w:hAnsi="Palatino Linotype"/>
          <w:sz w:val="20"/>
          <w:szCs w:val="20"/>
        </w:rPr>
        <w:fldChar w:fldCharType="begin" w:fldLock="1"/>
      </w:r>
      <w:r w:rsidRPr="00147C4E">
        <w:rPr>
          <w:rFonts w:ascii="Palatino Linotype" w:hAnsi="Palatino Linotype"/>
          <w:sz w:val="20"/>
          <w:szCs w:val="20"/>
        </w:rPr>
        <w:instrText>ADDIN CSL_CITATION {"citationItems":[{"id":"ITEM-1","itemData":{"DOI":"10.31949/jb.v2i4.1525","ISSN":"2716-442X","abstract":"Pengembangan secara internal dari kelompok usaha “Kue kijing ”dalam meningkatkan potensi dengan cara menggunakan modal awal ,melakukan inovasi untuk hasil produksinya, memperluas jaringan pemasaran, dan melengkapi sarana dan prasarana usahanya. Selain itu, fasilitasi dari pihak UKM Kecamatan Dayeuh luhur telah memberikan akses UMKM terhadap sumber – sumber pemasaran, mengadakan, kegiatan promosi produk, memperluas pemasaran produk, serta menyediakan sarana dan prasarana. Namun beberapa pengusaha terkendala dengan meningkatnya harga bahan baku, keterbatasan sumber daya manusia, memiliki permasalahan dalam permodalan, kurangnya sarana dan prasarana serta kurangnya akses pemasaran produk.","author":[{"dropping-particle":"","family":"Anggraeni, F.D . Hardjanto, I. Hayat","given":"Ainul","non-dropping-particle":"","parse-names":false,"suffix":""}],"container-title":"BERNAS: Jurnal Pengabdian Kepada Masyarakat","id":"ITEM-1","issue":"4","issued":{"date-parts":[["2021"]]},"page":"892-896","title":"Pengembangan Usaha Mikro, Kecil, Dan Menengah Melalui Fasilitasi Pihak Eksternal Dan Potensi Internal","type":"article-journal","volume":"2"},"uris":["http://www.mendeley.com/documents/?uuid=2c9ebbd7-e9c0-4abb-bf1a-16b490b26d54"]}],"mendeley":{"formattedCitation":"(Anggraeni, F.D . Hardjanto, I. Hayat, 2021)","manualFormatting":"(Anggraeni et al, 2021)","plainTextFormattedCitation":"(Anggraeni, F.D . Hardjanto, I. Hayat, 2021)","previouslyFormattedCitation":"(Anggraeni, F.D . Hardjanto, I. Hayat, 2021)"},"properties":{"noteIndex":0},"schema":"https://github.com/citation-style-language/schema/raw/master/csl-citation.json"}</w:instrText>
      </w:r>
      <w:r w:rsidRPr="00147C4E">
        <w:rPr>
          <w:rFonts w:ascii="Palatino Linotype" w:hAnsi="Palatino Linotype"/>
          <w:sz w:val="20"/>
          <w:szCs w:val="20"/>
        </w:rPr>
        <w:fldChar w:fldCharType="separate"/>
      </w:r>
      <w:r w:rsidRPr="00147C4E">
        <w:rPr>
          <w:rFonts w:ascii="Palatino Linotype" w:hAnsi="Palatino Linotype"/>
          <w:noProof/>
          <w:sz w:val="20"/>
          <w:szCs w:val="20"/>
        </w:rPr>
        <w:t>(Anggraeni et al, 2021)</w:t>
      </w:r>
      <w:r w:rsidRPr="00147C4E">
        <w:rPr>
          <w:rFonts w:ascii="Palatino Linotype" w:hAnsi="Palatino Linotype"/>
          <w:sz w:val="20"/>
          <w:szCs w:val="20"/>
        </w:rPr>
        <w:fldChar w:fldCharType="end"/>
      </w:r>
      <w:r w:rsidRPr="00147C4E">
        <w:rPr>
          <w:rFonts w:ascii="Palatino Linotype" w:hAnsi="Palatino Linotype"/>
          <w:sz w:val="20"/>
          <w:szCs w:val="20"/>
        </w:rPr>
        <w:t xml:space="preserve"> </w:t>
      </w:r>
    </w:p>
    <w:p w14:paraId="7EDBEEAC" w14:textId="77777777" w:rsidR="00147C4E" w:rsidRDefault="005B7215" w:rsidP="00147C4E">
      <w:pPr>
        <w:pStyle w:val="ListParagraph"/>
        <w:numPr>
          <w:ilvl w:val="0"/>
          <w:numId w:val="17"/>
        </w:numPr>
        <w:spacing w:after="0" w:line="240" w:lineRule="auto"/>
        <w:ind w:left="851" w:hanging="425"/>
        <w:jc w:val="both"/>
        <w:rPr>
          <w:rFonts w:ascii="Palatino Linotype" w:hAnsi="Palatino Linotype"/>
          <w:sz w:val="20"/>
          <w:szCs w:val="20"/>
          <w:lang w:val="en-US"/>
        </w:rPr>
      </w:pPr>
      <w:r w:rsidRPr="00C83B6F">
        <w:rPr>
          <w:rFonts w:ascii="Palatino Linotype" w:hAnsi="Palatino Linotype"/>
          <w:sz w:val="20"/>
          <w:szCs w:val="20"/>
          <w:lang w:val="en-US"/>
        </w:rPr>
        <w:t>Mendukung jargon Kabupaten Bangkalan sebagai Kota Dzikir dan Sholawat</w:t>
      </w:r>
    </w:p>
    <w:p w14:paraId="2726B4D9" w14:textId="56602A1A" w:rsidR="005B7215" w:rsidRPr="00147C4E" w:rsidRDefault="005B7215" w:rsidP="00147C4E">
      <w:pPr>
        <w:pStyle w:val="ListParagraph"/>
        <w:spacing w:after="0" w:line="240" w:lineRule="auto"/>
        <w:ind w:left="851"/>
        <w:jc w:val="both"/>
        <w:rPr>
          <w:rFonts w:ascii="Palatino Linotype" w:hAnsi="Palatino Linotype"/>
          <w:sz w:val="20"/>
          <w:szCs w:val="20"/>
          <w:lang w:val="en-US"/>
        </w:rPr>
      </w:pPr>
      <w:r w:rsidRPr="00147C4E">
        <w:rPr>
          <w:rFonts w:ascii="Palatino Linotype" w:hAnsi="Palatino Linotype"/>
          <w:sz w:val="20"/>
          <w:szCs w:val="20"/>
        </w:rPr>
        <w:t xml:space="preserve">Bangkalan merupakan salah satu kabupaten di Jawa Timur yang memiliki julukan sebagai Kota Dzikir dan Sholawat. Sebagai kota yang dijuluki Kota Dzikir dan Sholawat tentunya sering dijumpai kegiatan ataupun wisata keagamaan. Selain wisata religi, banyaknya pondok pesantren, salah satu kegiatan keagaamaan yang sering diadakan yaitu banyak diadakannya </w:t>
      </w:r>
      <w:r w:rsidRPr="00147C4E">
        <w:rPr>
          <w:rFonts w:ascii="Palatino Linotype" w:hAnsi="Palatino Linotype"/>
          <w:i/>
          <w:iCs/>
          <w:sz w:val="20"/>
          <w:szCs w:val="20"/>
        </w:rPr>
        <w:t>majlis sholawat,</w:t>
      </w:r>
      <w:r w:rsidRPr="00147C4E">
        <w:rPr>
          <w:rFonts w:ascii="Palatino Linotype" w:hAnsi="Palatino Linotype"/>
          <w:sz w:val="20"/>
          <w:szCs w:val="20"/>
        </w:rPr>
        <w:t xml:space="preserve"> sehingga akan membuat Kabupaten Bangkalan semakin lekat dengan julukan Kota Dzikir dan Sholawat </w:t>
      </w:r>
      <w:r w:rsidRPr="00147C4E">
        <w:rPr>
          <w:rFonts w:ascii="Palatino Linotype" w:hAnsi="Palatino Linotype"/>
          <w:sz w:val="20"/>
          <w:szCs w:val="20"/>
        </w:rPr>
        <w:fldChar w:fldCharType="begin" w:fldLock="1"/>
      </w:r>
      <w:r w:rsidRPr="00147C4E">
        <w:rPr>
          <w:rFonts w:ascii="Palatino Linotype" w:hAnsi="Palatino Linotype"/>
          <w:sz w:val="20"/>
          <w:szCs w:val="20"/>
        </w:rPr>
        <w:instrText>ADDIN CSL_CITATION {"citationItems":[{"id":"ITEM-1","itemData":{"abstract":"Even though the majority of Indonesian people are Muslim, the money regulation system used by the government through monetary policy has not fully used the sharia system, the Indonesian government still uses a dual system in regulating the money supply in Indonesia, among the instruments used is the interest rate where if the interest rate interest is used as a means of regulating the money supply, then the motive for money demand will be influenced by the desire for speculation, where this motive is prohibited in the Islamic economic system. This study aims to determine the demand for money in Indonesia from an Islamic perspective, where the demand for money must be determined based on economic activity in the real sector. The research method used is quantitative method, the data used in this research is secondary data. Data obtained from literature study and documentation collected from the Central Bureau of Statistics and Bank Indonesia. then the data analysis used is descriptive analysis and simple linear regression, by looking at the effect of Gross Domestic Product (GDP) as a form of real economic activity on the amount of money in circulation as a form of money demand in Indonesia. As for the data processing carried out, it was found that the amount of money circulating in Indonesia as a form of the amount of money demanded is indeed influenced by real economic activity (GDP). This means that the demand for money in Indonesia is in accordance with the concept of demand for money from an Islamic perspective","author":[{"dropping-particle":"","family":"Alwi","given":"Baijuri","non-dropping-particle":"","parse-names":false,"suffix":""},{"dropping-particle":"","family":"Setijaningrum","given":"Erna","non-dropping-particle":"","parse-names":false,"suffix":""}],"container-title":"AT-TAWASSUTH: Jurnal Ekonomi Islam","id":"ITEM-1","issue":"I","issued":{"date-parts":[["2023"]]},"page":"1-19","title":"ANALISIS KEBIJAKAN PERDA KABUPATEN BANGKALAN SEBAGAI KOTA DZIKIR DAN SHOLAWAT","type":"article-journal","volume":"VIII"},"uris":["http://www.mendeley.com/documents/?uuid=19ac21c3-b4d7-4dbf-b422-f479c35c2a2c"]}],"mendeley":{"formattedCitation":"(Alwi &amp; Setijaningrum, 2023)","plainTextFormattedCitation":"(Alwi &amp; Setijaningrum, 2023)","previouslyFormattedCitation":"(Alwi &amp; Setijaningrum, 2023)"},"properties":{"noteIndex":0},"schema":"https://github.com/citation-style-language/schema/raw/master/csl-citation.json"}</w:instrText>
      </w:r>
      <w:r w:rsidRPr="00147C4E">
        <w:rPr>
          <w:rFonts w:ascii="Palatino Linotype" w:hAnsi="Palatino Linotype"/>
          <w:sz w:val="20"/>
          <w:szCs w:val="20"/>
        </w:rPr>
        <w:fldChar w:fldCharType="separate"/>
      </w:r>
      <w:r w:rsidRPr="00147C4E">
        <w:rPr>
          <w:rFonts w:ascii="Palatino Linotype" w:hAnsi="Palatino Linotype"/>
          <w:noProof/>
          <w:sz w:val="20"/>
          <w:szCs w:val="20"/>
        </w:rPr>
        <w:t>(Alwi &amp; Setijaningrum, 2023)</w:t>
      </w:r>
      <w:r w:rsidRPr="00147C4E">
        <w:rPr>
          <w:rFonts w:ascii="Palatino Linotype" w:hAnsi="Palatino Linotype"/>
          <w:sz w:val="20"/>
          <w:szCs w:val="20"/>
        </w:rPr>
        <w:fldChar w:fldCharType="end"/>
      </w:r>
      <w:r w:rsidRPr="00147C4E">
        <w:rPr>
          <w:rFonts w:ascii="Palatino Linotype" w:hAnsi="Palatino Linotype"/>
          <w:sz w:val="20"/>
          <w:szCs w:val="20"/>
        </w:rPr>
        <w:t xml:space="preserve">. </w:t>
      </w:r>
    </w:p>
    <w:p w14:paraId="7B66EF86" w14:textId="77777777" w:rsidR="00147C4E" w:rsidRDefault="005B7215" w:rsidP="00147C4E">
      <w:pPr>
        <w:pStyle w:val="ListParagraph"/>
        <w:numPr>
          <w:ilvl w:val="0"/>
          <w:numId w:val="17"/>
        </w:numPr>
        <w:spacing w:after="0" w:line="240" w:lineRule="auto"/>
        <w:ind w:left="851" w:hanging="425"/>
        <w:jc w:val="both"/>
        <w:rPr>
          <w:rFonts w:ascii="Palatino Linotype" w:hAnsi="Palatino Linotype"/>
          <w:sz w:val="20"/>
          <w:szCs w:val="20"/>
          <w:lang w:val="en-US"/>
        </w:rPr>
      </w:pPr>
      <w:r w:rsidRPr="00C83B6F">
        <w:rPr>
          <w:rFonts w:ascii="Palatino Linotype" w:hAnsi="Palatino Linotype"/>
          <w:sz w:val="20"/>
          <w:szCs w:val="20"/>
          <w:lang w:val="en-US"/>
        </w:rPr>
        <w:t>Mengurangi angka kejahatan dan kriminalisasi</w:t>
      </w:r>
    </w:p>
    <w:p w14:paraId="522DBA0B" w14:textId="21C41BB0" w:rsidR="005B7215" w:rsidRPr="00147C4E" w:rsidRDefault="005B7215" w:rsidP="00147C4E">
      <w:pPr>
        <w:pStyle w:val="ListParagraph"/>
        <w:spacing w:after="0" w:line="240" w:lineRule="auto"/>
        <w:ind w:left="851"/>
        <w:jc w:val="both"/>
        <w:rPr>
          <w:rFonts w:ascii="Palatino Linotype" w:hAnsi="Palatino Linotype"/>
          <w:sz w:val="20"/>
          <w:szCs w:val="20"/>
          <w:lang w:val="en-US"/>
        </w:rPr>
      </w:pPr>
      <w:r w:rsidRPr="00147C4E">
        <w:rPr>
          <w:rFonts w:ascii="Palatino Linotype" w:hAnsi="Palatino Linotype"/>
          <w:sz w:val="20"/>
          <w:szCs w:val="20"/>
        </w:rPr>
        <w:t xml:space="preserve">Tindakan kriminal pada umumnya merupakan perbuatan menyimpang yang dapat meresahkan masyarakat, melanggar aturan-aturan, serta dapat mengancam jiwa dan membahayakan orang lain. Adapun tindakan kriminal yang sering terjadi di lingkungan masyarakat yaitu pencurian, mabuk-mabukan, pergaulan bebas, dan tindakan kriminal lainnya. Dengan semakin banyaknya kegiatan-kegiatan keagamaan seperti </w:t>
      </w:r>
      <w:r w:rsidRPr="00147C4E">
        <w:rPr>
          <w:rFonts w:ascii="Palatino Linotype" w:hAnsi="Palatino Linotype"/>
          <w:i/>
          <w:iCs/>
          <w:sz w:val="20"/>
          <w:szCs w:val="20"/>
        </w:rPr>
        <w:t xml:space="preserve">majlis sholawat, </w:t>
      </w:r>
      <w:r w:rsidRPr="00147C4E">
        <w:rPr>
          <w:rFonts w:ascii="Palatino Linotype" w:hAnsi="Palatino Linotype"/>
          <w:sz w:val="20"/>
          <w:szCs w:val="20"/>
        </w:rPr>
        <w:t xml:space="preserve">diharapkan menjadi salah satu sarana dakwah dalam membentuk serta membangun nilai-nilai religiusitas masyarakat </w:t>
      </w:r>
      <w:r w:rsidRPr="00147C4E">
        <w:rPr>
          <w:rFonts w:ascii="Palatino Linotype" w:hAnsi="Palatino Linotype"/>
          <w:sz w:val="20"/>
          <w:szCs w:val="20"/>
        </w:rPr>
        <w:fldChar w:fldCharType="begin" w:fldLock="1"/>
      </w:r>
      <w:r w:rsidRPr="00147C4E">
        <w:rPr>
          <w:rFonts w:ascii="Palatino Linotype" w:hAnsi="Palatino Linotype"/>
          <w:sz w:val="20"/>
          <w:szCs w:val="20"/>
        </w:rPr>
        <w:instrText>ADDIN CSL_CITATION {"citationItems":[{"id":"ITEM-1","itemData":{"abstract":"… remain a good role model and role model for society. various … dari strategi Muhammadiyah harus efektif sehingga membuat … mengembangkan potensi kualitas kader muhammadiyah. …","author":[{"dropping-particle":"","family":"Djudahril","given":"N I","non-dropping-particle":"","parse-names":false,"suffix":""},{"dropping-particle":"","family":"Nasriah","given":"St","non-dropping-particle":"","parse-names":false,"suffix":""}],"container-title":"Al-Idarah: Journal of Da'wah …","id":"ITEM-1","issue":"1","issued":{"date-parts":[["2023"]]},"page":"55-66","title":"Strategi Muhammadiyah Dalam Mengatasi Tindak Kriminal Di Desa Pasui Kecamatan Buntu-Batu Kabupaten Enrekang","type":"article-journal","volume":"11"},"uris":["http://www.mendeley.com/documents/?uuid=5a32d830-8349-4179-91cc-23b089c6ac24"]}],"mendeley":{"formattedCitation":"(Djudahril &amp; Nasriah, 2023)","plainTextFormattedCitation":"(Djudahril &amp; Nasriah, 2023)","previouslyFormattedCitation":"(Djudahril &amp; Nasriah, 2023)"},"properties":{"noteIndex":0},"schema":"https://github.com/citation-style-language/schema/raw/master/csl-citation.json"}</w:instrText>
      </w:r>
      <w:r w:rsidRPr="00147C4E">
        <w:rPr>
          <w:rFonts w:ascii="Palatino Linotype" w:hAnsi="Palatino Linotype"/>
          <w:sz w:val="20"/>
          <w:szCs w:val="20"/>
        </w:rPr>
        <w:fldChar w:fldCharType="separate"/>
      </w:r>
      <w:r w:rsidRPr="00147C4E">
        <w:rPr>
          <w:rFonts w:ascii="Palatino Linotype" w:hAnsi="Palatino Linotype"/>
          <w:noProof/>
          <w:sz w:val="20"/>
          <w:szCs w:val="20"/>
        </w:rPr>
        <w:t>(Djudahril &amp; Nasriah, 2023)</w:t>
      </w:r>
      <w:r w:rsidRPr="00147C4E">
        <w:rPr>
          <w:rFonts w:ascii="Palatino Linotype" w:hAnsi="Palatino Linotype"/>
          <w:sz w:val="20"/>
          <w:szCs w:val="20"/>
        </w:rPr>
        <w:fldChar w:fldCharType="end"/>
      </w:r>
      <w:r w:rsidRPr="00147C4E">
        <w:rPr>
          <w:rFonts w:ascii="Palatino Linotype" w:hAnsi="Palatino Linotype"/>
          <w:sz w:val="20"/>
          <w:szCs w:val="20"/>
        </w:rPr>
        <w:t>.</w:t>
      </w:r>
    </w:p>
    <w:p w14:paraId="3F472697" w14:textId="77777777" w:rsidR="005B7215" w:rsidRPr="00776F13" w:rsidRDefault="005B7215" w:rsidP="005B7215">
      <w:pPr>
        <w:pStyle w:val="ListParagraph"/>
        <w:tabs>
          <w:tab w:val="left" w:pos="450"/>
        </w:tabs>
        <w:spacing w:after="0" w:line="240" w:lineRule="auto"/>
        <w:jc w:val="both"/>
        <w:rPr>
          <w:rFonts w:ascii="Palatino Linotype" w:hAnsi="Palatino Linotype"/>
          <w:color w:val="FF0000"/>
          <w:sz w:val="20"/>
          <w:szCs w:val="20"/>
        </w:rPr>
      </w:pPr>
    </w:p>
    <w:p w14:paraId="27A04C98" w14:textId="13BA56DF" w:rsidR="005B7215" w:rsidRPr="005B4B51" w:rsidRDefault="005B7215" w:rsidP="005B4B51">
      <w:pPr>
        <w:pStyle w:val="ListParagraph"/>
        <w:numPr>
          <w:ilvl w:val="1"/>
          <w:numId w:val="3"/>
        </w:numPr>
        <w:spacing w:after="0" w:line="240" w:lineRule="auto"/>
        <w:ind w:left="426" w:hanging="426"/>
        <w:jc w:val="both"/>
        <w:rPr>
          <w:rFonts w:ascii="Palatino Linotype" w:hAnsi="Palatino Linotype"/>
          <w:sz w:val="20"/>
          <w:szCs w:val="20"/>
        </w:rPr>
      </w:pPr>
      <w:r w:rsidRPr="005B4B51">
        <w:rPr>
          <w:rFonts w:ascii="Palatino Linotype" w:hAnsi="Palatino Linotype"/>
          <w:b/>
          <w:sz w:val="20"/>
          <w:szCs w:val="20"/>
          <w:lang w:val="en-US"/>
        </w:rPr>
        <w:t xml:space="preserve">Dampak Kegiatan Majelis Sholawat </w:t>
      </w:r>
      <w:r w:rsidR="00147C4E" w:rsidRPr="005B4B51">
        <w:rPr>
          <w:rFonts w:ascii="Palatino Linotype" w:hAnsi="Palatino Linotype"/>
          <w:b/>
          <w:sz w:val="20"/>
          <w:szCs w:val="20"/>
          <w:lang w:val="en-US"/>
        </w:rPr>
        <w:t xml:space="preserve">terhadap </w:t>
      </w:r>
      <w:r w:rsidRPr="005B4B51">
        <w:rPr>
          <w:rFonts w:ascii="Palatino Linotype" w:hAnsi="Palatino Linotype"/>
          <w:b/>
          <w:sz w:val="20"/>
          <w:szCs w:val="20"/>
          <w:lang w:val="en-US"/>
        </w:rPr>
        <w:t xml:space="preserve">Kekayaan Spiritual </w:t>
      </w:r>
      <w:r w:rsidRPr="005B4B51">
        <w:rPr>
          <w:rFonts w:ascii="Palatino Linotype" w:hAnsi="Palatino Linotype"/>
          <w:b/>
          <w:sz w:val="20"/>
          <w:szCs w:val="20"/>
        </w:rPr>
        <w:t>Masyarakat</w:t>
      </w:r>
    </w:p>
    <w:p w14:paraId="4BA71F9C" w14:textId="77777777" w:rsidR="005B7215" w:rsidRPr="0070573D" w:rsidRDefault="005B7215" w:rsidP="00590943">
      <w:pPr>
        <w:spacing w:after="0" w:line="240" w:lineRule="auto"/>
        <w:ind w:firstLine="426"/>
        <w:jc w:val="both"/>
        <w:rPr>
          <w:rFonts w:ascii="Palatino Linotype" w:hAnsi="Palatino Linotype"/>
          <w:sz w:val="20"/>
          <w:szCs w:val="20"/>
          <w:lang w:val="en-US"/>
        </w:rPr>
      </w:pPr>
      <w:r w:rsidRPr="0070573D">
        <w:rPr>
          <w:rFonts w:ascii="Palatino Linotype" w:hAnsi="Palatino Linotype"/>
          <w:iCs/>
          <w:sz w:val="20"/>
          <w:szCs w:val="20"/>
        </w:rPr>
        <w:t>Majlis sholawat</w:t>
      </w:r>
      <w:r w:rsidRPr="0070573D">
        <w:rPr>
          <w:rFonts w:ascii="Palatino Linotype" w:hAnsi="Palatino Linotype"/>
          <w:sz w:val="20"/>
          <w:szCs w:val="20"/>
        </w:rPr>
        <w:t xml:space="preserve"> dapat mencegah perilaku menyimpang yang akhir-akhir ini terjadi di masyarakat</w:t>
      </w:r>
      <w:r w:rsidRPr="0070573D">
        <w:rPr>
          <w:rFonts w:ascii="Palatino Linotype" w:hAnsi="Palatino Linotype"/>
          <w:sz w:val="20"/>
          <w:szCs w:val="20"/>
          <w:lang w:val="en-US"/>
        </w:rPr>
        <w:t xml:space="preserve">. </w:t>
      </w:r>
      <w:r w:rsidRPr="0070573D">
        <w:rPr>
          <w:rFonts w:ascii="Palatino Linotype" w:hAnsi="Palatino Linotype"/>
          <w:sz w:val="20"/>
          <w:szCs w:val="20"/>
        </w:rPr>
        <w:t>Banyak para pemuda terlibat dalam tindakan yang krusial dan kriminal, seperti menggunakan narkoba,</w:t>
      </w:r>
      <w:r w:rsidRPr="0070573D">
        <w:rPr>
          <w:rFonts w:ascii="Palatino Linotype" w:hAnsi="Palatino Linotype"/>
          <w:sz w:val="20"/>
          <w:szCs w:val="20"/>
          <w:lang w:val="en-US"/>
        </w:rPr>
        <w:t xml:space="preserve"> berjudi,</w:t>
      </w:r>
      <w:r w:rsidRPr="0070573D">
        <w:rPr>
          <w:rFonts w:ascii="Palatino Linotype" w:hAnsi="Palatino Linotype"/>
          <w:sz w:val="20"/>
          <w:szCs w:val="20"/>
        </w:rPr>
        <w:t xml:space="preserve"> obat-obatan terlarang, serta perilaku menyimpang dan negatif lainnya. Hal ini selaras dengan pendapat Islamiyah dan Mulyono dalam penelitiannya mengatakan bahwa kurangnya pendidikan agama pada diri seseorang akan berdampak pada perilakunya, dan dapat menyebabkan kemerosotan akhlak dan rusaknya akhlak </w:t>
      </w:r>
      <w:r w:rsidRPr="0070573D">
        <w:rPr>
          <w:rFonts w:ascii="Palatino Linotype" w:hAnsi="Palatino Linotype"/>
          <w:sz w:val="20"/>
          <w:szCs w:val="20"/>
        </w:rPr>
        <w:fldChar w:fldCharType="begin" w:fldLock="1"/>
      </w:r>
      <w:r w:rsidRPr="0070573D">
        <w:rPr>
          <w:rFonts w:ascii="Palatino Linotype" w:hAnsi="Palatino Linotype"/>
          <w:sz w:val="20"/>
          <w:szCs w:val="20"/>
        </w:rPr>
        <w:instrText>ADDIN CSL_CITATION {"citationItems":[{"id":"ITEM-1","itemData":{"DOI":"10.19184/jes.v8i2.16649","ISSN":"2088-8260","abstract":"This study explains the construction of knowledge among members of the Sholawat Bhenning Community in Situbondo. By using social construction theory, this research describes the reality of the community based on the experience of the Bhenning prayer members. The research method used was qualitative, with in-depth interviews toward members of Sholawat Bhenning. The results of this study are the participation of members in the prayer activities carried out by the Bhenning group has changed bad behavior into good behavior. Members have many reasons to join the Sholawat Bhenning community. 1) Members want to learn about theater; 2) Members were fascinated by Karisma Kyai Aza Ibrahimy, 3) Members wished to gain knowledge from the group of Sholawat Bhenning; 4) members wanted to get merit from Allah Subhanahu wata'ala. Finally, their participation was supported by their friends.  Keywords: \"Bhenning\" prayer, Social Construction, youth, motivation involved, behavior change\r Referensi:\r Afifah, Latifatul. 2014. Eksistensi Pengajian Nurul Hidayat Dalam Meningkatkan Perilaku Sosial Keagamaan Remaja di Desa Trosono Kecamatan Sekaran Kabupaten Lamongan. Skripsi.UIN Sunan Ampel Surabaya\r Alfina, Citra 2017. Perilaku Beragama Masyarakat Urban di Kawasan Ampel Surabaya. Skripsi. UIN Sunan Ampel Surabaya\r Jayadina, Afnani 2012. Fungsi Sosial Pengajian Bergilir di Rumah Warga.Jurnal Penelitian.Yogyakarta\r Handayani E, Motivasi Ibu-ibu Rumah tangga mengikuti pengajian muslimat NU di ranting Troso Kecamatan Karanganom Kabupaten Klaten. Jurnal Skripsi.Yogyakata\r Ismaya DT, 2010. Akulturasi Budaya Hindu dan Islam dalam Cerita Perwayangan. Skripsi : Universitas Negeri Islam sunan Kalijaga Yogyakarta\r Demartoto A.2013. Teori Konstruksi Sosial Dari Peter L Berger dan Thomas Luckman http://argyo.staff.uns.ac.id/2013/04/10/te ori-konstruksi-sosial-dari-peter-l-berger- dan-thomas-luckman/ (diakses pada 19 September 2018 jam 23.00)\r Noviani    N.      2015. Wali    Songo dalam mempengaruhi             Budaya Nusantara https://nuniknoviani.wordpress.com/201 5/05/19/wali-songo-dalam- mempengaruhi-budaya- nusantara/.(diakses pada 06 Oktober jam 21.34)","author":[{"dropping-particle":"","family":"Islamiyah","given":"Shofiatul","non-dropping-particle":"","parse-names":false,"suffix":""}],"container-title":"Jurnal ENTITAS SOSIOLOGI","id":"ITEM-1","issue":"2","issued":{"date-parts":[["2019"]]},"page":"21","title":"Construction of Knowledge about Sholawat among \"Bhenning\" Recitation Members in Situbondo","type":"article-journal","volume":"8"},"uris":["http://www.mendeley.com/documents/?uuid=8d0e2732-21a5-4724-a0df-f0c20a46f985"]}],"mendeley":{"formattedCitation":"(Islamiyah, 2019)","plainTextFormattedCitation":"(Islamiyah, 2019)","previouslyFormattedCitation":"(Islamiyah, 2019)"},"properties":{"noteIndex":0},"schema":"https://github.com/citation-style-language/schema/raw/master/csl-citation.json"}</w:instrText>
      </w:r>
      <w:r w:rsidRPr="0070573D">
        <w:rPr>
          <w:rFonts w:ascii="Palatino Linotype" w:hAnsi="Palatino Linotype"/>
          <w:sz w:val="20"/>
          <w:szCs w:val="20"/>
        </w:rPr>
        <w:fldChar w:fldCharType="separate"/>
      </w:r>
      <w:r w:rsidRPr="0070573D">
        <w:rPr>
          <w:rFonts w:ascii="Palatino Linotype" w:hAnsi="Palatino Linotype"/>
          <w:noProof/>
          <w:sz w:val="20"/>
          <w:szCs w:val="20"/>
        </w:rPr>
        <w:t>(Islamiyah, 2019)</w:t>
      </w:r>
      <w:r w:rsidRPr="0070573D">
        <w:rPr>
          <w:rFonts w:ascii="Palatino Linotype" w:hAnsi="Palatino Linotype"/>
          <w:sz w:val="20"/>
          <w:szCs w:val="20"/>
        </w:rPr>
        <w:fldChar w:fldCharType="end"/>
      </w:r>
      <w:r w:rsidRPr="0070573D">
        <w:rPr>
          <w:rFonts w:ascii="Palatino Linotype" w:hAnsi="Palatino Linotype"/>
          <w:sz w:val="20"/>
          <w:szCs w:val="20"/>
        </w:rPr>
        <w:t xml:space="preserve">. Oleh karena itu pendidikan dan pengajaran sangatlah penting karena dapat menciptakan perilaku dan sikap yang baik. Semakin kompleksnya perilaku generasi muda yang tidak terkendali, maka diperlukan peran lembaga keagamaan untuk memberdayakan generasi muda </w:t>
      </w:r>
      <w:r w:rsidRPr="0070573D">
        <w:rPr>
          <w:rFonts w:ascii="Palatino Linotype" w:hAnsi="Palatino Linotype"/>
          <w:sz w:val="20"/>
          <w:szCs w:val="20"/>
        </w:rPr>
        <w:fldChar w:fldCharType="begin" w:fldLock="1"/>
      </w:r>
      <w:r w:rsidRPr="0070573D">
        <w:rPr>
          <w:rFonts w:ascii="Palatino Linotype" w:hAnsi="Palatino Linotype"/>
          <w:sz w:val="20"/>
          <w:szCs w:val="20"/>
        </w:rPr>
        <w:instrText>ADDIN CSL_CITATION {"citationItems":[{"id":"ITEM-1","itemData":{"author":[{"dropping-particle":"","family":"Qhusyaeri","given":"Ahmad","non-dropping-particle":"","parse-names":false,"suffix":""},{"dropping-particle":"","family":"Taufiqurrohman","given":"Achmad","non-dropping-particle":"","parse-names":false,"suffix":""},{"dropping-particle":"","family":"Sholihin","given":"M","non-dropping-particle":"","parse-names":false,"suffix":""},{"dropping-particle":"","family":"Prasetiya","given":"Benny","non-dropping-particle":"","parse-names":false,"suffix":""},{"dropping-particle":"","family":"Tinggi","given":"Sekolah","non-dropping-particle":"","parse-names":false,"suffix":""},{"dropping-particle":"","family":"Islam","given":"Agama","non-dropping-particle":"","parse-names":false,"suffix":""},{"dropping-particle":"","family":"Probolinggo","given":"Muhammadiyah","non-dropping-particle":"","parse-names":false,"suffix":""}],"id":"ITEM-1","issued":{"date-parts":[["2024"]]},"page":"35-43","title":"KADER PECINTA SHOLAWAT","type":"article-journal","volume":"3"},"uris":["http://www.mendeley.com/documents/?uuid=7e70ee69-389d-4685-b370-c0c04e2c0c6c"]}],"mendeley":{"formattedCitation":"(Qhusyaeri et al., 2024)","plainTextFormattedCitation":"(Qhusyaeri et al., 2024)","previouslyFormattedCitation":"(Qhusyaeri et al., 2024)"},"properties":{"noteIndex":0},"schema":"https://github.com/citation-style-language/schema/raw/master/csl-citation.json"}</w:instrText>
      </w:r>
      <w:r w:rsidRPr="0070573D">
        <w:rPr>
          <w:rFonts w:ascii="Palatino Linotype" w:hAnsi="Palatino Linotype"/>
          <w:sz w:val="20"/>
          <w:szCs w:val="20"/>
        </w:rPr>
        <w:fldChar w:fldCharType="separate"/>
      </w:r>
      <w:r w:rsidRPr="0070573D">
        <w:rPr>
          <w:rFonts w:ascii="Palatino Linotype" w:hAnsi="Palatino Linotype"/>
          <w:noProof/>
          <w:sz w:val="20"/>
          <w:szCs w:val="20"/>
        </w:rPr>
        <w:t>(Qhusyaeri et al., 2024)</w:t>
      </w:r>
      <w:r w:rsidRPr="0070573D">
        <w:rPr>
          <w:rFonts w:ascii="Palatino Linotype" w:hAnsi="Palatino Linotype"/>
          <w:sz w:val="20"/>
          <w:szCs w:val="20"/>
        </w:rPr>
        <w:fldChar w:fldCharType="end"/>
      </w:r>
      <w:r w:rsidRPr="0070573D">
        <w:rPr>
          <w:rFonts w:ascii="Palatino Linotype" w:hAnsi="Palatino Linotype"/>
          <w:sz w:val="20"/>
          <w:szCs w:val="20"/>
        </w:rPr>
        <w:t xml:space="preserve">. </w:t>
      </w:r>
      <w:r w:rsidRPr="0070573D">
        <w:rPr>
          <w:rFonts w:ascii="Palatino Linotype" w:hAnsi="Palatino Linotype"/>
          <w:sz w:val="20"/>
          <w:szCs w:val="20"/>
          <w:lang w:val="en-US"/>
        </w:rPr>
        <w:t xml:space="preserve">Salah satu bentuk kegiatan keagamaan untuk memberdayakan generasi muda yaitu dengan diadakannya acara </w:t>
      </w:r>
      <w:r w:rsidRPr="0070573D">
        <w:rPr>
          <w:rFonts w:ascii="Palatino Linotype" w:hAnsi="Palatino Linotype"/>
          <w:iCs/>
          <w:sz w:val="20"/>
          <w:szCs w:val="20"/>
          <w:lang w:val="en-US"/>
        </w:rPr>
        <w:t>Majlis Sholawat</w:t>
      </w:r>
      <w:r w:rsidRPr="0070573D">
        <w:rPr>
          <w:rFonts w:ascii="Palatino Linotype" w:hAnsi="Palatino Linotype"/>
          <w:sz w:val="20"/>
          <w:szCs w:val="20"/>
        </w:rPr>
        <w:t xml:space="preserve"> </w:t>
      </w:r>
      <w:r w:rsidRPr="0070573D">
        <w:rPr>
          <w:rFonts w:ascii="Palatino Linotype" w:hAnsi="Palatino Linotype"/>
          <w:sz w:val="20"/>
          <w:szCs w:val="20"/>
        </w:rPr>
        <w:fldChar w:fldCharType="begin" w:fldLock="1"/>
      </w:r>
      <w:r w:rsidRPr="0070573D">
        <w:rPr>
          <w:rFonts w:ascii="Palatino Linotype" w:hAnsi="Palatino Linotype"/>
          <w:sz w:val="20"/>
          <w:szCs w:val="20"/>
        </w:rPr>
        <w:instrText>ADDIN CSL_CITATION {"citationItems":[{"id":"ITEM-1","itemData":{"DOI":"10.14421/jd.23.2.22.4","ISSN":"1411-5905","abstract":"Fenomena kenakalan remaja kerapkali terjadi di berbagai daerah, tidak terkecuali di Kabupaten Probolinggo. Beragam bentuk perilaku penyimpangan terjadi pada generasi muda seperti pesta miras, adegan balap liar, konsumsi narkoba dan kriminalitas lainnya. Dibutuhkan pendekatan khusus demi menarik simpati generasi muda masa kini, oleh karenanya model dakwah yang berorientasi pada perubahan sosial, salah satunya dakwah transformatif. Majelis Syubbanul Muslimin hadir sebagai upaya mentransformasikan ajaran dakwah khususnya kepada generasi muda. Maka pada penelitian ini, peneliti menggunakan metode pendekatan kualitatif dengan jenis penelitian kualitatif deskriptif. Sedangkan tehnik pengumpulan data dalam penelitian ini, peneliti menggunakan tehnik pengumpulan data meliputi observasi, wawancara, dan dokumentasi. Hasil dari penelitian ini adalah upaya penanaman nilai-nilai keislaman diintegrasikan dalam bentuk pendekatan dakwah kultural seperti rihlah atau tadabbur alam, nak tanak’an (memasak bersama), kafita (kajian fiqih wanita), kafita (kajian fiqih tasawwuf), dan ngontel bareng. Berdakwah menggunakan media sosial sebagai upaya mempopulerkan shalawat supaya terdengar di seluruh pelosok nusantara bahkan mancanegara syiar shalawat syubbanul muslimin. Kata Kunci : Kenakalan Remaja, Dakwah Transformatif, Syubbanul Muslimin","author":[{"dropping-particle":"","family":"Baidawi","given":"","non-dropping-particle":"","parse-names":false,"suffix":""}],"container-title":"Jurnal Dakwah","id":"ITEM-1","issue":"2","issued":{"date-parts":[["2022"]]},"page":"57-76","title":"Dakwah Transformatif Syubbanul Muslimin Dalam Menanamkan Spritualitas pada Generasi Muda","type":"article-journal","volume":"23"},"uris":["http://www.mendeley.com/documents/?uuid=9553b6cf-a685-4605-a6c5-575cbac1910b"]}],"mendeley":{"formattedCitation":"(Baidawi, 2022)","plainTextFormattedCitation":"(Baidawi, 2022)","previouslyFormattedCitation":"(Baidawi, 2022)"},"properties":{"noteIndex":0},"schema":"https://github.com/citation-style-language/schema/raw/master/csl-citation.json"}</w:instrText>
      </w:r>
      <w:r w:rsidRPr="0070573D">
        <w:rPr>
          <w:rFonts w:ascii="Palatino Linotype" w:hAnsi="Palatino Linotype"/>
          <w:sz w:val="20"/>
          <w:szCs w:val="20"/>
        </w:rPr>
        <w:fldChar w:fldCharType="separate"/>
      </w:r>
      <w:r w:rsidRPr="0070573D">
        <w:rPr>
          <w:rFonts w:ascii="Palatino Linotype" w:hAnsi="Palatino Linotype"/>
          <w:noProof/>
          <w:sz w:val="20"/>
          <w:szCs w:val="20"/>
        </w:rPr>
        <w:t>(Baidawi, 2022)</w:t>
      </w:r>
      <w:r w:rsidRPr="0070573D">
        <w:rPr>
          <w:rFonts w:ascii="Palatino Linotype" w:hAnsi="Palatino Linotype"/>
          <w:sz w:val="20"/>
          <w:szCs w:val="20"/>
        </w:rPr>
        <w:fldChar w:fldCharType="end"/>
      </w:r>
      <w:r w:rsidRPr="0070573D">
        <w:rPr>
          <w:rFonts w:ascii="Palatino Linotype" w:hAnsi="Palatino Linotype"/>
          <w:sz w:val="20"/>
          <w:szCs w:val="20"/>
          <w:lang w:val="en-US"/>
        </w:rPr>
        <w:t>.</w:t>
      </w:r>
      <w:r w:rsidRPr="0070573D">
        <w:rPr>
          <w:rFonts w:ascii="Palatino Linotype" w:hAnsi="Palatino Linotype"/>
          <w:sz w:val="20"/>
          <w:szCs w:val="20"/>
        </w:rPr>
        <w:t xml:space="preserve"> </w:t>
      </w:r>
      <w:r w:rsidRPr="0070573D">
        <w:rPr>
          <w:rFonts w:ascii="Palatino Linotype" w:hAnsi="Palatino Linotype"/>
          <w:sz w:val="20"/>
          <w:szCs w:val="20"/>
          <w:lang w:val="en-US"/>
        </w:rPr>
        <w:t xml:space="preserve">Hal ini karena acara </w:t>
      </w:r>
      <w:r w:rsidRPr="0070573D">
        <w:rPr>
          <w:rFonts w:ascii="Palatino Linotype" w:hAnsi="Palatino Linotype"/>
          <w:iCs/>
          <w:sz w:val="20"/>
          <w:szCs w:val="20"/>
          <w:lang w:val="en-US"/>
        </w:rPr>
        <w:t>Majlis Sholawat</w:t>
      </w:r>
      <w:r w:rsidRPr="0070573D">
        <w:rPr>
          <w:rFonts w:ascii="Palatino Linotype" w:hAnsi="Palatino Linotype"/>
          <w:sz w:val="20"/>
          <w:szCs w:val="20"/>
          <w:lang w:val="en-US"/>
        </w:rPr>
        <w:t xml:space="preserve"> dianggap memiliki potensi untuk memberdayakan perilaku para pemuda yang sudah semakin menyimpang ini. </w:t>
      </w:r>
      <w:r w:rsidRPr="0070573D">
        <w:rPr>
          <w:rFonts w:ascii="Palatino Linotype" w:hAnsi="Palatino Linotype"/>
          <w:sz w:val="20"/>
          <w:szCs w:val="20"/>
        </w:rPr>
        <w:t xml:space="preserve">Di bawah ini </w:t>
      </w:r>
      <w:r w:rsidRPr="0070573D">
        <w:rPr>
          <w:rFonts w:ascii="Palatino Linotype" w:hAnsi="Palatino Linotype"/>
          <w:sz w:val="20"/>
          <w:szCs w:val="20"/>
          <w:lang w:val="en-US"/>
        </w:rPr>
        <w:t xml:space="preserve">hasil </w:t>
      </w:r>
      <w:r w:rsidRPr="0070573D">
        <w:rPr>
          <w:rFonts w:ascii="Palatino Linotype" w:hAnsi="Palatino Linotype"/>
          <w:sz w:val="20"/>
          <w:szCs w:val="20"/>
        </w:rPr>
        <w:lastRenderedPageBreak/>
        <w:t>wawancara</w:t>
      </w:r>
      <w:r w:rsidRPr="0070573D">
        <w:rPr>
          <w:rFonts w:ascii="Palatino Linotype" w:hAnsi="Palatino Linotype"/>
          <w:sz w:val="20"/>
          <w:szCs w:val="20"/>
          <w:lang w:val="en-US"/>
        </w:rPr>
        <w:t xml:space="preserve"> oleh </w:t>
      </w:r>
      <w:r w:rsidRPr="0070573D">
        <w:rPr>
          <w:rFonts w:ascii="Palatino Linotype" w:hAnsi="Palatino Linotype"/>
          <w:sz w:val="20"/>
          <w:szCs w:val="20"/>
        </w:rPr>
        <w:t>Ustadz G yang merupakan T</w:t>
      </w:r>
      <w:r w:rsidRPr="0070573D">
        <w:rPr>
          <w:rFonts w:ascii="Palatino Linotype" w:hAnsi="Palatino Linotype"/>
          <w:sz w:val="20"/>
          <w:szCs w:val="20"/>
          <w:lang w:val="en-US"/>
        </w:rPr>
        <w:t>okoh Masyarakat</w:t>
      </w:r>
      <w:r w:rsidRPr="0070573D">
        <w:rPr>
          <w:rFonts w:ascii="Palatino Linotype" w:hAnsi="Palatino Linotype"/>
          <w:sz w:val="20"/>
          <w:szCs w:val="20"/>
        </w:rPr>
        <w:t xml:space="preserve"> </w:t>
      </w:r>
      <w:r w:rsidRPr="0070573D">
        <w:rPr>
          <w:rFonts w:ascii="Palatino Linotype" w:hAnsi="Palatino Linotype"/>
          <w:sz w:val="20"/>
          <w:szCs w:val="20"/>
          <w:lang w:val="en-US"/>
        </w:rPr>
        <w:t>Socah</w:t>
      </w:r>
      <w:r w:rsidRPr="0070573D">
        <w:rPr>
          <w:rFonts w:ascii="Palatino Linotype" w:hAnsi="Palatino Linotype"/>
          <w:sz w:val="20"/>
          <w:szCs w:val="20"/>
        </w:rPr>
        <w:t xml:space="preserve"> mengenai</w:t>
      </w:r>
      <w:r w:rsidRPr="0070573D">
        <w:rPr>
          <w:rFonts w:ascii="Palatino Linotype" w:hAnsi="Palatino Linotype"/>
          <w:sz w:val="20"/>
          <w:szCs w:val="20"/>
          <w:lang w:val="en-US"/>
        </w:rPr>
        <w:t xml:space="preserve"> dampak dari </w:t>
      </w:r>
      <w:r w:rsidRPr="0070573D">
        <w:rPr>
          <w:rFonts w:ascii="Palatino Linotype" w:hAnsi="Palatino Linotype"/>
          <w:iCs/>
          <w:sz w:val="20"/>
          <w:szCs w:val="20"/>
          <w:lang w:val="en-US"/>
        </w:rPr>
        <w:t>Majlis Sholawat</w:t>
      </w:r>
      <w:r w:rsidRPr="0070573D">
        <w:rPr>
          <w:rFonts w:ascii="Palatino Linotype" w:hAnsi="Palatino Linotype"/>
          <w:sz w:val="20"/>
          <w:szCs w:val="20"/>
          <w:lang w:val="en-US"/>
        </w:rPr>
        <w:t xml:space="preserve"> terhadap perilaku kriminalitas di Desa</w:t>
      </w:r>
      <w:r w:rsidRPr="0070573D">
        <w:rPr>
          <w:rFonts w:ascii="Palatino Linotype" w:hAnsi="Palatino Linotype"/>
          <w:sz w:val="20"/>
          <w:szCs w:val="20"/>
        </w:rPr>
        <w:t xml:space="preserve"> </w:t>
      </w:r>
      <w:r w:rsidRPr="0070573D">
        <w:rPr>
          <w:rFonts w:ascii="Palatino Linotype" w:hAnsi="Palatino Linotype"/>
          <w:sz w:val="20"/>
          <w:szCs w:val="20"/>
          <w:lang w:val="en-US"/>
        </w:rPr>
        <w:t>sebagai berikut.</w:t>
      </w:r>
    </w:p>
    <w:p w14:paraId="65748CF2" w14:textId="77777777" w:rsidR="005B7215" w:rsidRPr="0070573D" w:rsidRDefault="005B7215" w:rsidP="00147C4E">
      <w:pPr>
        <w:spacing w:after="0" w:line="240" w:lineRule="auto"/>
        <w:ind w:left="426"/>
        <w:jc w:val="both"/>
        <w:rPr>
          <w:rFonts w:ascii="Palatino Linotype" w:hAnsi="Palatino Linotype"/>
          <w:sz w:val="20"/>
          <w:szCs w:val="20"/>
        </w:rPr>
      </w:pPr>
      <w:r w:rsidRPr="0070573D">
        <w:rPr>
          <w:rFonts w:ascii="Palatino Linotype" w:hAnsi="Palatino Linotype"/>
          <w:iCs/>
          <w:sz w:val="20"/>
          <w:szCs w:val="20"/>
        </w:rPr>
        <w:t>“</w:t>
      </w:r>
      <w:r w:rsidRPr="0070573D">
        <w:rPr>
          <w:rFonts w:ascii="Palatino Linotype" w:hAnsi="Palatino Linotype"/>
          <w:iCs/>
          <w:sz w:val="20"/>
          <w:szCs w:val="20"/>
          <w:lang w:val="en-US"/>
        </w:rPr>
        <w:t>Menurut saya ya Alhamdulillah dengan adanya majelis sholawat itu banyak memberikan dampak positif. Khususnya buat kaum muda mudi ya. Apalagi di zaman sekarang ini banyak sekali muda mudi yang melakukan perilaku menyimpang seperti narkoba, judi, mabuk-mabukan, dll. Anak Punk, berandalan yang jarang pulang ke rumah juga akhirnya pelan-pelan berubah karena sering ikut sholawatan. Dengan adanya majelis sholawat ini diharapkan para muda mudi bisa ikut memeriahkan hadir ke acara sholawatan jadi bisa mengurangi kegiatan-kegiatan di luar yang tidak bermanfaat, seperti nongkrong tanpa ada tujuan atau keluyuran gak jelas. Apalagi kan sekarang alhamdulillah acara sholawatan ini rata-rata dihadiri remaja-remaja, para muda mudi, sehingga dengan adanya majelis sholawat, kita bisa sedikit demi sedikit membentuk muda mudi yang cinta dan gemar sholawat, bukan yang</w:t>
      </w:r>
      <w:r w:rsidRPr="0070573D">
        <w:rPr>
          <w:rFonts w:ascii="Palatino Linotype" w:hAnsi="Palatino Linotype"/>
          <w:iCs/>
          <w:sz w:val="20"/>
          <w:szCs w:val="20"/>
        </w:rPr>
        <w:t xml:space="preserve"> hobi nongkrong keluyuran gak jelas akhirnya justru salah pergaulan </w:t>
      </w:r>
      <w:r w:rsidRPr="0070573D">
        <w:rPr>
          <w:rFonts w:ascii="Palatino Linotype" w:hAnsi="Palatino Linotype"/>
          <w:sz w:val="20"/>
          <w:szCs w:val="20"/>
        </w:rPr>
        <w:t>(G, Tokoh masyarakat Socah, 25 Agustus 2024).</w:t>
      </w:r>
    </w:p>
    <w:p w14:paraId="36338DD8" w14:textId="77777777" w:rsidR="00147C4E" w:rsidRDefault="00147C4E" w:rsidP="00590943">
      <w:pPr>
        <w:spacing w:after="0" w:line="240" w:lineRule="auto"/>
        <w:ind w:firstLine="426"/>
        <w:jc w:val="both"/>
        <w:rPr>
          <w:rFonts w:ascii="Palatino Linotype" w:hAnsi="Palatino Linotype"/>
          <w:sz w:val="20"/>
          <w:szCs w:val="20"/>
        </w:rPr>
      </w:pPr>
    </w:p>
    <w:p w14:paraId="4350019F" w14:textId="72D37B71" w:rsidR="005B7215" w:rsidRPr="0070573D" w:rsidRDefault="005B7215" w:rsidP="00590943">
      <w:pPr>
        <w:spacing w:after="0" w:line="240" w:lineRule="auto"/>
        <w:ind w:firstLine="426"/>
        <w:jc w:val="both"/>
        <w:rPr>
          <w:rFonts w:ascii="Palatino Linotype" w:hAnsi="Palatino Linotype"/>
          <w:sz w:val="20"/>
          <w:szCs w:val="20"/>
          <w:lang w:val="en-US"/>
        </w:rPr>
      </w:pPr>
      <w:r w:rsidRPr="0070573D">
        <w:rPr>
          <w:rFonts w:ascii="Palatino Linotype" w:hAnsi="Palatino Linotype"/>
          <w:sz w:val="20"/>
          <w:szCs w:val="20"/>
        </w:rPr>
        <w:t xml:space="preserve">Hal tersebut sejalan dengan hasil penelitian yang dilakukan oleh </w:t>
      </w:r>
      <w:r w:rsidRPr="0070573D">
        <w:rPr>
          <w:rFonts w:ascii="Palatino Linotype" w:hAnsi="Palatino Linotype"/>
          <w:sz w:val="20"/>
          <w:szCs w:val="20"/>
        </w:rPr>
        <w:fldChar w:fldCharType="begin" w:fldLock="1"/>
      </w:r>
      <w:r w:rsidRPr="0070573D">
        <w:rPr>
          <w:rFonts w:ascii="Palatino Linotype" w:hAnsi="Palatino Linotype"/>
          <w:sz w:val="20"/>
          <w:szCs w:val="20"/>
        </w:rPr>
        <w:instrText>ADDIN CSL_CITATION {"citationItems":[{"id":"ITEM-1","itemData":{"author":[{"dropping-particle":"","family":"Qhusyaeri","given":"Ahmad","non-dropping-particle":"","parse-names":false,"suffix":""},{"dropping-particle":"","family":"Taufiqurrohman","given":"Achmad","non-dropping-particle":"","parse-names":false,"suffix":""},{"dropping-particle":"","family":"Sholihin","given":"M","non-dropping-particle":"","parse-names":false,"suffix":""},{"dropping-particle":"","family":"Prasetiya","given":"Benny","non-dropping-particle":"","parse-names":false,"suffix":""},{"dropping-particle":"","family":"Tinggi","given":"Sekolah","non-dropping-particle":"","parse-names":false,"suffix":""},{"dropping-particle":"","family":"Islam","given":"Agama","non-dropping-particle":"","parse-names":false,"suffix":""},{"dropping-particle":"","family":"Probolinggo","given":"Muhammadiyah","non-dropping-particle":"","parse-names":false,"suffix":""}],"id":"ITEM-1","issued":{"date-parts":[["2024"]]},"page":"35-43","title":"KADER PECINTA SHOLAWAT","type":"article-journal","volume":"3"},"uris":["http://www.mendeley.com/documents/?uuid=7e70ee69-389d-4685-b370-c0c04e2c0c6c"]}],"mendeley":{"formattedCitation":"(Qhusyaeri et al., 2024)","manualFormatting":"Qhusyaeri et al. (2024)","plainTextFormattedCitation":"(Qhusyaeri et al., 2024)","previouslyFormattedCitation":"(Qhusyaeri et al., 2024)"},"properties":{"noteIndex":0},"schema":"https://github.com/citation-style-language/schema/raw/master/csl-citation.json"}</w:instrText>
      </w:r>
      <w:r w:rsidRPr="0070573D">
        <w:rPr>
          <w:rFonts w:ascii="Palatino Linotype" w:hAnsi="Palatino Linotype"/>
          <w:sz w:val="20"/>
          <w:szCs w:val="20"/>
        </w:rPr>
        <w:fldChar w:fldCharType="separate"/>
      </w:r>
      <w:r w:rsidRPr="0070573D">
        <w:rPr>
          <w:rFonts w:ascii="Palatino Linotype" w:hAnsi="Palatino Linotype"/>
          <w:noProof/>
          <w:sz w:val="20"/>
          <w:szCs w:val="20"/>
        </w:rPr>
        <w:t>Qhusyaeri et al. (2024)</w:t>
      </w:r>
      <w:r w:rsidRPr="0070573D">
        <w:rPr>
          <w:rFonts w:ascii="Palatino Linotype" w:hAnsi="Palatino Linotype"/>
          <w:sz w:val="20"/>
          <w:szCs w:val="20"/>
        </w:rPr>
        <w:fldChar w:fldCharType="end"/>
      </w:r>
      <w:r w:rsidRPr="0070573D">
        <w:rPr>
          <w:rFonts w:ascii="Palatino Linotype" w:hAnsi="Palatino Linotype"/>
          <w:sz w:val="20"/>
          <w:szCs w:val="20"/>
        </w:rPr>
        <w:t xml:space="preserve"> didapatkan bahwa dengan adanya </w:t>
      </w:r>
      <w:r w:rsidRPr="0070573D">
        <w:rPr>
          <w:rFonts w:ascii="Palatino Linotype" w:hAnsi="Palatino Linotype"/>
          <w:iCs/>
          <w:sz w:val="20"/>
          <w:szCs w:val="20"/>
        </w:rPr>
        <w:t>majlis sholawat</w:t>
      </w:r>
      <w:r w:rsidRPr="0070573D">
        <w:rPr>
          <w:rFonts w:ascii="Palatino Linotype" w:hAnsi="Palatino Linotype"/>
          <w:sz w:val="20"/>
          <w:szCs w:val="20"/>
        </w:rPr>
        <w:t xml:space="preserve"> dapat menghindari para pemuda dari kegiatan yang tidak penting seperti nonkrong, jalan-jalan di malam minggu dengan aktivitas yang tidak berguna, berkeliaran tidak jelas dan sejenisnya. Selain itu, dengan adanya </w:t>
      </w:r>
      <w:r w:rsidRPr="0070573D">
        <w:rPr>
          <w:rFonts w:ascii="Palatino Linotype" w:hAnsi="Palatino Linotype"/>
          <w:iCs/>
          <w:sz w:val="20"/>
          <w:szCs w:val="20"/>
        </w:rPr>
        <w:t>majlis sholawat</w:t>
      </w:r>
      <w:r w:rsidRPr="0070573D">
        <w:rPr>
          <w:rFonts w:ascii="Palatino Linotype" w:hAnsi="Palatino Linotype"/>
          <w:sz w:val="20"/>
          <w:szCs w:val="20"/>
        </w:rPr>
        <w:t xml:space="preserve"> juga dapat mencegah remaja dari pergaulan bebas yang dapat mengancam harga diri dan masa depan mereka. Dalam penelitian </w:t>
      </w:r>
      <w:r w:rsidRPr="0070573D">
        <w:rPr>
          <w:rFonts w:ascii="Palatino Linotype" w:hAnsi="Palatino Linotype"/>
          <w:sz w:val="20"/>
          <w:szCs w:val="20"/>
        </w:rPr>
        <w:fldChar w:fldCharType="begin" w:fldLock="1"/>
      </w:r>
      <w:r w:rsidRPr="0070573D">
        <w:rPr>
          <w:rFonts w:ascii="Palatino Linotype" w:hAnsi="Palatino Linotype"/>
          <w:sz w:val="20"/>
          <w:szCs w:val="20"/>
        </w:rPr>
        <w:instrText>ADDIN CSL_CITATION {"citationItems":[{"id":"ITEM-1","itemData":{"author":[{"dropping-particle":"","family":"Walida","given":"Adin Misbah","non-dropping-particle":"","parse-names":false,"suffix":""},{"dropping-particle":"","family":"Rifa’i","given":"Akhmad","non-dropping-particle":"","parse-names":false,"suffix":""}],"container-title":"Jurnal Komunika Islamika: Jurnal Ilmu Komunikasi Dan Kajian Islam","id":"ITEM-1","issue":"2","issued":{"date-parts":[["2023"]]},"page":"73-82","title":"Majelis Sholawat Al-Barzanji Sebagai Kontrol","type":"article-journal","volume":"10"},"uris":["http://www.mendeley.com/documents/?uuid=d8560627-e4b6-418a-8ed9-8e353f6d17a1"]}],"mendeley":{"formattedCitation":"(Walida &amp; Rifa’i, 2023)","plainTextFormattedCitation":"(Walida &amp; Rifa’i, 2023)","previouslyFormattedCitation":"(Walida &amp; Rifa’i, 2023)"},"properties":{"noteIndex":0},"schema":"https://github.com/citation-style-language/schema/raw/master/csl-citation.json"}</w:instrText>
      </w:r>
      <w:r w:rsidRPr="0070573D">
        <w:rPr>
          <w:rFonts w:ascii="Palatino Linotype" w:hAnsi="Palatino Linotype"/>
          <w:sz w:val="20"/>
          <w:szCs w:val="20"/>
        </w:rPr>
        <w:fldChar w:fldCharType="separate"/>
      </w:r>
      <w:r w:rsidRPr="0070573D">
        <w:rPr>
          <w:rFonts w:ascii="Palatino Linotype" w:hAnsi="Palatino Linotype"/>
          <w:noProof/>
          <w:sz w:val="20"/>
          <w:szCs w:val="20"/>
        </w:rPr>
        <w:t>(Walida &amp; Rifa’i, 2023)</w:t>
      </w:r>
      <w:r w:rsidRPr="0070573D">
        <w:rPr>
          <w:rFonts w:ascii="Palatino Linotype" w:hAnsi="Palatino Linotype"/>
          <w:sz w:val="20"/>
          <w:szCs w:val="20"/>
        </w:rPr>
        <w:fldChar w:fldCharType="end"/>
      </w:r>
      <w:r w:rsidRPr="0070573D">
        <w:rPr>
          <w:rFonts w:ascii="Palatino Linotype" w:hAnsi="Palatino Linotype"/>
          <w:sz w:val="20"/>
          <w:szCs w:val="20"/>
        </w:rPr>
        <w:t xml:space="preserve"> juga didapatkan hasil bahwa dengan adanya </w:t>
      </w:r>
      <w:r w:rsidRPr="0070573D">
        <w:rPr>
          <w:rFonts w:ascii="Palatino Linotype" w:hAnsi="Palatino Linotype"/>
          <w:iCs/>
          <w:sz w:val="20"/>
          <w:szCs w:val="20"/>
        </w:rPr>
        <w:t>majlis sholawat</w:t>
      </w:r>
      <w:r w:rsidRPr="0070573D">
        <w:rPr>
          <w:rFonts w:ascii="Palatino Linotype" w:hAnsi="Palatino Linotype"/>
          <w:sz w:val="20"/>
          <w:szCs w:val="20"/>
        </w:rPr>
        <w:t xml:space="preserve"> dapat mencegah perilaku menyimpang yang terjadi di masyarkat, dan semenjak adanya kegiataan keagamaan, maka kasus perilaku menyimpang yang akhir-akhir ini terjadi di masyarakat seperti minum-minuman keras, berjudi, sabung ayam, dan perilaku buruk lainnya yang termasuk</w:t>
      </w:r>
      <w:r w:rsidRPr="0070573D">
        <w:rPr>
          <w:rFonts w:ascii="Palatino Linotype" w:hAnsi="Palatino Linotype"/>
          <w:sz w:val="20"/>
          <w:szCs w:val="20"/>
          <w:lang w:val="en-US"/>
        </w:rPr>
        <w:t xml:space="preserve"> </w:t>
      </w:r>
      <w:r w:rsidRPr="0070573D">
        <w:rPr>
          <w:rFonts w:ascii="Palatino Linotype" w:hAnsi="Palatino Linotype"/>
          <w:sz w:val="20"/>
          <w:szCs w:val="20"/>
        </w:rPr>
        <w:t xml:space="preserve">tindakan kriminalisasi dapat berkurang. </w:t>
      </w:r>
      <w:r w:rsidRPr="0070573D">
        <w:rPr>
          <w:rFonts w:ascii="Palatino Linotype" w:hAnsi="Palatino Linotype"/>
          <w:sz w:val="20"/>
          <w:szCs w:val="20"/>
          <w:lang w:val="en-US"/>
        </w:rPr>
        <w:t xml:space="preserve">Oleh karena itu, dengan adanya </w:t>
      </w:r>
      <w:r w:rsidRPr="0070573D">
        <w:rPr>
          <w:rFonts w:ascii="Palatino Linotype" w:hAnsi="Palatino Linotype"/>
          <w:iCs/>
          <w:sz w:val="20"/>
          <w:szCs w:val="20"/>
          <w:lang w:val="en-US"/>
        </w:rPr>
        <w:t>majelis sholawat</w:t>
      </w:r>
      <w:r w:rsidRPr="0070573D">
        <w:rPr>
          <w:rFonts w:ascii="Palatino Linotype" w:hAnsi="Palatino Linotype"/>
          <w:sz w:val="20"/>
          <w:szCs w:val="20"/>
          <w:lang w:val="en-US"/>
        </w:rPr>
        <w:t xml:space="preserve"> bertujuan untuk mengajak masyarakat sadar akan perbuatan buruknya tersebut dan kembali ke jalan yang benar</w:t>
      </w:r>
      <w:r w:rsidRPr="0070573D">
        <w:rPr>
          <w:rFonts w:ascii="Palatino Linotype" w:hAnsi="Palatino Linotype"/>
          <w:sz w:val="20"/>
          <w:szCs w:val="20"/>
        </w:rPr>
        <w:t xml:space="preserve">. </w:t>
      </w:r>
    </w:p>
    <w:p w14:paraId="6F5B0534" w14:textId="2A1C07A5" w:rsidR="005B7215" w:rsidRPr="0070573D" w:rsidRDefault="005B7215" w:rsidP="00590943">
      <w:pPr>
        <w:spacing w:after="0" w:line="240" w:lineRule="auto"/>
        <w:ind w:right="-1" w:firstLine="426"/>
        <w:jc w:val="both"/>
        <w:rPr>
          <w:rFonts w:ascii="Palatino Linotype" w:hAnsi="Palatino Linotype"/>
          <w:sz w:val="20"/>
          <w:szCs w:val="20"/>
        </w:rPr>
      </w:pPr>
      <w:r w:rsidRPr="0070573D">
        <w:rPr>
          <w:rFonts w:ascii="Palatino Linotype" w:hAnsi="Palatino Linotype"/>
          <w:sz w:val="20"/>
          <w:szCs w:val="20"/>
        </w:rPr>
        <w:t xml:space="preserve">Dengan demikian, dapat disimpulkan bahwa dengan adanya </w:t>
      </w:r>
      <w:r w:rsidRPr="0070573D">
        <w:rPr>
          <w:rFonts w:ascii="Palatino Linotype" w:hAnsi="Palatino Linotype"/>
          <w:iCs/>
          <w:sz w:val="20"/>
          <w:szCs w:val="20"/>
        </w:rPr>
        <w:t>Majlis Sholawat</w:t>
      </w:r>
      <w:r w:rsidRPr="0070573D">
        <w:rPr>
          <w:rFonts w:ascii="Palatino Linotype" w:hAnsi="Palatino Linotype"/>
          <w:sz w:val="20"/>
          <w:szCs w:val="20"/>
        </w:rPr>
        <w:t xml:space="preserve"> dapat mengurangi tindakan kriminal dalam masyarakat seperti pencurian, mabuk-mabukan, judi, narkoba, dan aktivitas yang meresahkan masyarakat. Selain itu, dengan adanya kegiatan </w:t>
      </w:r>
      <w:r w:rsidRPr="0070573D">
        <w:rPr>
          <w:rFonts w:ascii="Palatino Linotype" w:hAnsi="Palatino Linotype"/>
          <w:iCs/>
          <w:sz w:val="20"/>
          <w:szCs w:val="20"/>
        </w:rPr>
        <w:t xml:space="preserve">Majlis Sholawat </w:t>
      </w:r>
      <w:r w:rsidRPr="0070573D">
        <w:rPr>
          <w:rFonts w:ascii="Palatino Linotype" w:hAnsi="Palatino Linotype"/>
          <w:sz w:val="20"/>
          <w:szCs w:val="20"/>
        </w:rPr>
        <w:t xml:space="preserve">bisa mengajak para pemuda-pemudi untuk ikut meramaikan serta memeriahkan acara tersebut, sehingga terhindar dari kegiatan-kegiatan yang tidak </w:t>
      </w:r>
      <w:r w:rsidR="00590943" w:rsidRPr="0070573D">
        <w:rPr>
          <w:rFonts w:ascii="Palatino Linotype" w:hAnsi="Palatino Linotype"/>
          <w:sz w:val="20"/>
          <w:szCs w:val="20"/>
        </w:rPr>
        <w:t>bermanfaat.</w:t>
      </w:r>
      <w:r w:rsidRPr="0070573D">
        <w:rPr>
          <w:rFonts w:ascii="Palatino Linotype" w:hAnsi="Palatino Linotype"/>
          <w:sz w:val="20"/>
          <w:szCs w:val="20"/>
        </w:rPr>
        <w:t xml:space="preserve"> </w:t>
      </w:r>
      <w:r w:rsidRPr="0070573D">
        <w:rPr>
          <w:rFonts w:ascii="Palatino Linotype" w:hAnsi="Palatino Linotype"/>
          <w:iCs/>
          <w:sz w:val="20"/>
          <w:szCs w:val="20"/>
        </w:rPr>
        <w:t>Majlis Sholawat</w:t>
      </w:r>
      <w:r w:rsidRPr="0070573D">
        <w:rPr>
          <w:rFonts w:ascii="Palatino Linotype" w:hAnsi="Palatino Linotype"/>
          <w:sz w:val="20"/>
          <w:szCs w:val="20"/>
        </w:rPr>
        <w:t xml:space="preserve"> merupakan salah satu kegiatan keagamaan yang berguna untuk menjaga diri dari perilaku-perilaku menyimpang, khususnya bagi para remaja agar terhindar dari pergaulan bebas yang akhir-akhir ini sering terjadi di masyarakat. Dengan adanya kegiatan tersebut menjadi salah satu upaya untuk membentuk akhlak yang baik, sehingga mengurangi tindakan tercela yang dapat menyebabkan kemerosotan akhlak. Dengan semakin banyaknya desa atau daerah yang mengadakan kegiatan </w:t>
      </w:r>
      <w:r w:rsidRPr="0070573D">
        <w:rPr>
          <w:rFonts w:ascii="Palatino Linotype" w:hAnsi="Palatino Linotype"/>
          <w:iCs/>
          <w:sz w:val="20"/>
          <w:szCs w:val="20"/>
        </w:rPr>
        <w:t xml:space="preserve">sholawatan </w:t>
      </w:r>
      <w:r w:rsidRPr="0070573D">
        <w:rPr>
          <w:rFonts w:ascii="Palatino Linotype" w:hAnsi="Palatino Linotype"/>
          <w:sz w:val="20"/>
          <w:szCs w:val="20"/>
        </w:rPr>
        <w:t xml:space="preserve">yang menarik, maka akan semakin banyak masyarakat yang akan ikut datang dan memeriahkan acara tersebut. Selain dapat mengambil keberkahan dari acara </w:t>
      </w:r>
      <w:r w:rsidRPr="0070573D">
        <w:rPr>
          <w:rFonts w:ascii="Palatino Linotype" w:hAnsi="Palatino Linotype"/>
          <w:iCs/>
          <w:sz w:val="20"/>
          <w:szCs w:val="20"/>
        </w:rPr>
        <w:t>sholawatan</w:t>
      </w:r>
      <w:r w:rsidRPr="0070573D">
        <w:rPr>
          <w:rFonts w:ascii="Palatino Linotype" w:hAnsi="Palatino Linotype"/>
          <w:sz w:val="20"/>
          <w:szCs w:val="20"/>
        </w:rPr>
        <w:t>, kita diharapkan juga bisa mengingat dan mendapatkan syafaat dari Rasulullah, serta meneladani sifat-sifat terpuji Rasulullah dan semakin mencintai Rasulullah SAW.</w:t>
      </w:r>
    </w:p>
    <w:p w14:paraId="11E390EF" w14:textId="77777777" w:rsidR="005B7215" w:rsidRPr="0003581C" w:rsidRDefault="005B7215" w:rsidP="005B7215">
      <w:pPr>
        <w:spacing w:after="0" w:line="240" w:lineRule="auto"/>
        <w:ind w:right="-1" w:firstLine="720"/>
        <w:jc w:val="both"/>
        <w:rPr>
          <w:rFonts w:ascii="Palatino Linotype" w:hAnsi="Palatino Linotype"/>
          <w:sz w:val="20"/>
          <w:szCs w:val="20"/>
          <w:lang w:val="en-US"/>
        </w:rPr>
      </w:pPr>
    </w:p>
    <w:p w14:paraId="623BC9CF" w14:textId="75F5885C" w:rsidR="005B7215" w:rsidRPr="00384A40" w:rsidRDefault="005B7215" w:rsidP="00147C4E">
      <w:pPr>
        <w:pStyle w:val="ListParagraph"/>
        <w:numPr>
          <w:ilvl w:val="1"/>
          <w:numId w:val="3"/>
        </w:numPr>
        <w:spacing w:after="0" w:line="240" w:lineRule="auto"/>
        <w:ind w:left="426" w:hanging="426"/>
        <w:jc w:val="both"/>
        <w:rPr>
          <w:rFonts w:ascii="Palatino Linotype" w:hAnsi="Palatino Linotype"/>
          <w:b/>
          <w:sz w:val="20"/>
          <w:szCs w:val="20"/>
          <w:lang w:val="en-US"/>
        </w:rPr>
      </w:pPr>
      <w:r w:rsidRPr="00384A40">
        <w:rPr>
          <w:rFonts w:ascii="Palatino Linotype" w:hAnsi="Palatino Linotype"/>
          <w:b/>
          <w:sz w:val="20"/>
          <w:szCs w:val="20"/>
          <w:lang w:val="en-US"/>
        </w:rPr>
        <w:t xml:space="preserve">Dampak Kegiatan Majelis Sholawat </w:t>
      </w:r>
      <w:r w:rsidR="00147C4E" w:rsidRPr="00384A40">
        <w:rPr>
          <w:rFonts w:ascii="Palatino Linotype" w:hAnsi="Palatino Linotype"/>
          <w:b/>
          <w:sz w:val="20"/>
          <w:szCs w:val="20"/>
          <w:lang w:val="en-US"/>
        </w:rPr>
        <w:t xml:space="preserve">terhadap </w:t>
      </w:r>
      <w:r w:rsidRPr="00384A40">
        <w:rPr>
          <w:rFonts w:ascii="Palatino Linotype" w:hAnsi="Palatino Linotype"/>
          <w:b/>
          <w:sz w:val="20"/>
          <w:szCs w:val="20"/>
          <w:lang w:val="en-US"/>
        </w:rPr>
        <w:t xml:space="preserve">Kekayaan Material Pelaku UMKM </w:t>
      </w:r>
    </w:p>
    <w:p w14:paraId="2AB9F1C0" w14:textId="77777777" w:rsidR="005B7215" w:rsidRPr="00147C4E" w:rsidRDefault="005B7215" w:rsidP="00147C4E">
      <w:pPr>
        <w:spacing w:after="0" w:line="240" w:lineRule="auto"/>
        <w:ind w:firstLine="426"/>
        <w:jc w:val="both"/>
        <w:rPr>
          <w:rFonts w:ascii="Palatino Linotype" w:hAnsi="Palatino Linotype"/>
          <w:sz w:val="20"/>
          <w:szCs w:val="20"/>
        </w:rPr>
      </w:pPr>
      <w:r w:rsidRPr="00147C4E">
        <w:rPr>
          <w:rFonts w:ascii="Palatino Linotype" w:hAnsi="Palatino Linotype"/>
          <w:sz w:val="20"/>
          <w:szCs w:val="20"/>
        </w:rPr>
        <w:t xml:space="preserve">UMKM adalah kependekan atau singkatan dari Usaha Mikro, Kecil dan Menengah. UMKM merupakan salah satu bentuk usaha kecil masyarakat yang didirikan atas prakarsa seseorang </w:t>
      </w:r>
      <w:r w:rsidRPr="00147C4E">
        <w:rPr>
          <w:rFonts w:ascii="Palatino Linotype" w:hAnsi="Palatino Linotype"/>
          <w:sz w:val="20"/>
          <w:szCs w:val="20"/>
        </w:rPr>
        <w:fldChar w:fldCharType="begin" w:fldLock="1"/>
      </w:r>
      <w:r w:rsidRPr="00147C4E">
        <w:rPr>
          <w:rFonts w:ascii="Palatino Linotype" w:hAnsi="Palatino Linotype"/>
          <w:sz w:val="20"/>
          <w:szCs w:val="20"/>
        </w:rPr>
        <w:instrText>ADDIN CSL_CITATION {"citationItems":[{"id":"ITEM-1","itemData":{"DOI":"10.58812/ejimcs.v1i03.130","ISSN":"2985-6167","abstract":"Usaha Mikro, Kecil, dan Menengah (UMKM) memainkan peran penting dalam perekonomian Indonesia dengan memberikan kontribusi signifikan terhadap pertumbuhan ekonomi. Penelitian ini bertujuan untuk menggambarkan pengalaman pengabdian masyarakat yang dilakukan untuk mendukung UMKM Bandros Lumer, sebuah usaha yang bergerak di bidang kuliner yang terkenal dengan makanan tradisional khas daerah. Selama proses pengabdian masyarakat, dilakukan pendampingan, diskusi kepada pemilik usaha Bandros Lumer secara teratur untuk memastikan feedback yang diberikan oleh konsumen sebagai bahan evaluasi yang nantinya akan di kembangkan dan sebagai masukan. Harapanya dari hasil tersebut akan meningkatkan pengetahuan dan inovasi yang di lakukan oleh pemilik usaha tersebut.","author":[{"dropping-particle":"","family":"Krisdiyanto","given":"Aris","non-dropping-particle":"","parse-names":false,"suffix":""},{"dropping-particle":"","family":"Satra","given":"Yenny Obsi","non-dropping-particle":"","parse-names":false,"suffix":""},{"dropping-particle":"","family":"Masela","given":"Mesak Yandri","non-dropping-particle":"","parse-names":false,"suffix":""}],"container-title":"Eastasouth Journal of Impactive Community Services","id":"ITEM-1","issue":"03","issued":{"date-parts":[["2023"]]},"page":"182-190","title":"Pelatihan Pemasaran Bagi Pelaku Umkm: Meningkatkan Keberhasilan Berwirausaha Melalui Strategi Sosialisasi Yang Efektif","type":"article-journal","volume":"1"},"uris":["http://www.mendeley.com/documents/?uuid=5bbccbc1-01c3-4139-a80f-6d58d4567ca2"]}],"mendeley":{"formattedCitation":"(Krisdiyanto et al., 2023)","plainTextFormattedCitation":"(Krisdiyanto et al., 2023)","previouslyFormattedCitation":"(Krisdiyanto et al., 2023)"},"properties":{"noteIndex":0},"schema":"https://github.com/citation-style-language/schema/raw/master/csl-citation.json"}</w:instrText>
      </w:r>
      <w:r w:rsidRPr="00147C4E">
        <w:rPr>
          <w:rFonts w:ascii="Palatino Linotype" w:hAnsi="Palatino Linotype"/>
          <w:sz w:val="20"/>
          <w:szCs w:val="20"/>
        </w:rPr>
        <w:fldChar w:fldCharType="separate"/>
      </w:r>
      <w:r w:rsidRPr="00147C4E">
        <w:rPr>
          <w:rFonts w:ascii="Palatino Linotype" w:hAnsi="Palatino Linotype"/>
          <w:noProof/>
          <w:sz w:val="20"/>
          <w:szCs w:val="20"/>
        </w:rPr>
        <w:t>(Krisdiyanto et al., 2023)</w:t>
      </w:r>
      <w:r w:rsidRPr="00147C4E">
        <w:rPr>
          <w:rFonts w:ascii="Palatino Linotype" w:hAnsi="Palatino Linotype"/>
          <w:sz w:val="20"/>
          <w:szCs w:val="20"/>
        </w:rPr>
        <w:fldChar w:fldCharType="end"/>
      </w:r>
      <w:r w:rsidRPr="00147C4E">
        <w:rPr>
          <w:rFonts w:ascii="Palatino Linotype" w:hAnsi="Palatino Linotype"/>
          <w:sz w:val="20"/>
          <w:szCs w:val="20"/>
        </w:rPr>
        <w:t xml:space="preserve">. UMKM merupakan usaha produktif yang dimiliki oleh perorangan atau badan usaha yang memenuhi kriteria sebagai usaha mikro </w:t>
      </w:r>
      <w:r w:rsidRPr="00147C4E">
        <w:rPr>
          <w:rFonts w:ascii="Palatino Linotype" w:hAnsi="Palatino Linotype"/>
          <w:sz w:val="20"/>
          <w:szCs w:val="20"/>
        </w:rPr>
        <w:fldChar w:fldCharType="begin" w:fldLock="1"/>
      </w:r>
      <w:r w:rsidRPr="00147C4E">
        <w:rPr>
          <w:rFonts w:ascii="Palatino Linotype" w:hAnsi="Palatino Linotype"/>
          <w:sz w:val="20"/>
          <w:szCs w:val="20"/>
        </w:rPr>
        <w:instrText>ADDIN CSL_CITATION {"citationItems":[{"id":"ITEM-1","itemData":{"abstract":"UMKM is a mandate of UUD 1945 which must be realized through national development based on economic democracy. UMKM have an important role in addressing various issues and economic problems of the country, including the fulfillment of community needs for goods/services, unemployment, and employment. In carrying out its role, UMKM still have many difficulties and limitations and have not been able to realize its ability and role maximally in social and economic function. The solution is the full involvement of the government as policy makers, the banking industry as credit providers and the public. All three parties must synergize and play an active role in realizing independent UMKM.","author":[{"dropping-particle":"","family":"Sofyan","given":"Syaakir","non-dropping-particle":"","parse-names":false,"suffix":""}],"container-title":"Jurnal Bilancia","id":"ITEM-1","issue":"1","issued":{"date-parts":[["2017"]]},"page":"33-59","title":"Peran UMKM (Usaha Mikro, Kecil, Dan Menengah) Dalam Perekonomian Indonesia","type":"article-journal","volume":"11"},"uris":["http://www.mendeley.com/documents/?uuid=11676f99-d9ec-4b8e-91e3-d3f1a250c4b6"]}],"mendeley":{"formattedCitation":"(Sofyan, 2017)","plainTextFormattedCitation":"(Sofyan, 2017)","previouslyFormattedCitation":"(Sofyan, 2017)"},"properties":{"noteIndex":0},"schema":"https://github.com/citation-style-language/schema/raw/master/csl-citation.json"}</w:instrText>
      </w:r>
      <w:r w:rsidRPr="00147C4E">
        <w:rPr>
          <w:rFonts w:ascii="Palatino Linotype" w:hAnsi="Palatino Linotype"/>
          <w:sz w:val="20"/>
          <w:szCs w:val="20"/>
        </w:rPr>
        <w:fldChar w:fldCharType="separate"/>
      </w:r>
      <w:r w:rsidRPr="00147C4E">
        <w:rPr>
          <w:rFonts w:ascii="Palatino Linotype" w:hAnsi="Palatino Linotype"/>
          <w:noProof/>
          <w:sz w:val="20"/>
          <w:szCs w:val="20"/>
        </w:rPr>
        <w:t>(Sofyan, 2017)</w:t>
      </w:r>
      <w:r w:rsidRPr="00147C4E">
        <w:rPr>
          <w:rFonts w:ascii="Palatino Linotype" w:hAnsi="Palatino Linotype"/>
          <w:sz w:val="20"/>
          <w:szCs w:val="20"/>
        </w:rPr>
        <w:fldChar w:fldCharType="end"/>
      </w:r>
      <w:r w:rsidRPr="00147C4E">
        <w:rPr>
          <w:rFonts w:ascii="Palatino Linotype" w:hAnsi="Palatino Linotype"/>
          <w:sz w:val="20"/>
          <w:szCs w:val="20"/>
        </w:rPr>
        <w:t xml:space="preserve">. Usaha Mikro, Kecil dan Menengah (UMKM) mempunyai definisi yang beragam dengan rumusan tentang usaha kecil dalam berbagai variasi nama, misalnya Biro Pusat Statistik (BPS) menggunakan kriteria jumlah orang yang dipekerjakan,  Kementerian Perindustrian, menggunakan kriteria finansial semacam investasi modal untuk mesin dan peralatan serta investasi per tenaga kerja, Bank Indonesia, menggunakan kriteria finansial, semacam kekayaan dan omzet,  Kementerian Perdagangan menggunakan kriteria maksimum modal aktif untuk usaha dagang,  KADIN (Kamar Dagang dan Industri) menggunakan </w:t>
      </w:r>
      <w:r w:rsidRPr="00147C4E">
        <w:rPr>
          <w:rFonts w:ascii="Palatino Linotype" w:hAnsi="Palatino Linotype"/>
          <w:sz w:val="20"/>
          <w:szCs w:val="20"/>
        </w:rPr>
        <w:lastRenderedPageBreak/>
        <w:t xml:space="preserve">kriteria modal, yang disesuaikan dengan sektor-sektor ekonomi </w:t>
      </w:r>
      <w:r w:rsidRPr="00147C4E">
        <w:rPr>
          <w:rFonts w:ascii="Palatino Linotype" w:hAnsi="Palatino Linotype"/>
          <w:sz w:val="20"/>
          <w:szCs w:val="20"/>
        </w:rPr>
        <w:fldChar w:fldCharType="begin" w:fldLock="1"/>
      </w:r>
      <w:r w:rsidRPr="00147C4E">
        <w:rPr>
          <w:rFonts w:ascii="Palatino Linotype" w:hAnsi="Palatino Linotype"/>
          <w:sz w:val="20"/>
          <w:szCs w:val="20"/>
        </w:rPr>
        <w:instrText>ADDIN CSL_CITATION {"citationItems":[{"id":"ITEM-1","itemData":{"DOI":"10.30996/jea17.v7i01.6551","abstract":"From the research entitled \"The Influence of Financial Management in Improving the Performance of Micro, Small and Medium Enterprises (UMKM) in Surabaya\" this study aims to analyze good financial management in improving the performance of UMKM. This research was conducted in Surabaya, East Java. The object of this research, namely the influence of financial planning, financial records, and the separation of personal financial statements and business finances on the performance of UMKM. This study uses a sample of UMKM in Surabaya. In this study, the sampling technique used a non-probability sample, because the researcher did not get the details of the respondent's identity needed in making the sampling frame. Non-probability method using purposive sampling technique. Purposive sampling is a sampling technique based on special criteria, namely business actors in Surabaya. The analysis used is multiple linear regression. The results of this study are that the value of the financial planning variable has a value of 0.21, and financial records have a value of 0.19, and the separation of personal financial statements and business finances has a value of 0.15 which means that each of these variables has a significant effect on the performance of UMKM..\r  ","author":[{"dropping-particle":"","family":"Dewi","given":"Indry Kumala","non-dropping-particle":"","parse-names":false,"suffix":""},{"dropping-particle":"","family":"R.Pandin","given":"Maria Yovita","non-dropping-particle":"","parse-names":false,"suffix":""},{"dropping-particle":"","family":"Daeng GS","given":"Ahmad","non-dropping-particle":"","parse-names":false,"suffix":""}],"container-title":"JEA17: Jurnal Ekonomi Akuntansi","id":"ITEM-1","issue":"01","issued":{"date-parts":[["2022"]]},"page":"23-36","title":"Peningkatan Kinerja Umkm Melalui Pengelolaan Keuangan","type":"article-journal","volume":"7"},"uris":["http://www.mendeley.com/documents/?uuid=23710efa-969e-49a1-9367-9db0810c35c5"]}],"mendeley":{"formattedCitation":"(Dewi et al., 2022)","plainTextFormattedCitation":"(Dewi et al., 2022)","previouslyFormattedCitation":"(Dewi et al., 2022)"},"properties":{"noteIndex":0},"schema":"https://github.com/citation-style-language/schema/raw/master/csl-citation.json"}</w:instrText>
      </w:r>
      <w:r w:rsidRPr="00147C4E">
        <w:rPr>
          <w:rFonts w:ascii="Palatino Linotype" w:hAnsi="Palatino Linotype"/>
          <w:sz w:val="20"/>
          <w:szCs w:val="20"/>
        </w:rPr>
        <w:fldChar w:fldCharType="separate"/>
      </w:r>
      <w:r w:rsidRPr="00147C4E">
        <w:rPr>
          <w:rFonts w:ascii="Palatino Linotype" w:hAnsi="Palatino Linotype"/>
          <w:noProof/>
          <w:sz w:val="20"/>
          <w:szCs w:val="20"/>
        </w:rPr>
        <w:t>(Dewi et al., 2022)</w:t>
      </w:r>
      <w:r w:rsidRPr="00147C4E">
        <w:rPr>
          <w:rFonts w:ascii="Palatino Linotype" w:hAnsi="Palatino Linotype"/>
          <w:sz w:val="20"/>
          <w:szCs w:val="20"/>
        </w:rPr>
        <w:fldChar w:fldCharType="end"/>
      </w:r>
      <w:r w:rsidRPr="00147C4E">
        <w:rPr>
          <w:rFonts w:ascii="Palatino Linotype" w:hAnsi="Palatino Linotype"/>
          <w:sz w:val="20"/>
          <w:szCs w:val="20"/>
        </w:rPr>
        <w:t xml:space="preserve">. Kegiatan ekonomi UMKM dalam kegiatan Keagamaan </w:t>
      </w:r>
      <w:r w:rsidRPr="00147C4E">
        <w:rPr>
          <w:rFonts w:ascii="Palatino Linotype" w:hAnsi="Palatino Linotype"/>
          <w:iCs/>
          <w:sz w:val="20"/>
          <w:szCs w:val="20"/>
        </w:rPr>
        <w:t>Maj</w:t>
      </w:r>
      <w:r w:rsidRPr="00147C4E">
        <w:rPr>
          <w:rFonts w:ascii="Palatino Linotype" w:hAnsi="Palatino Linotype"/>
          <w:iCs/>
          <w:sz w:val="20"/>
          <w:szCs w:val="20"/>
          <w:lang w:val="en-US"/>
        </w:rPr>
        <w:t>e</w:t>
      </w:r>
      <w:r w:rsidRPr="00147C4E">
        <w:rPr>
          <w:rFonts w:ascii="Palatino Linotype" w:hAnsi="Palatino Linotype"/>
          <w:iCs/>
          <w:sz w:val="20"/>
          <w:szCs w:val="20"/>
        </w:rPr>
        <w:t>lis Sholawat</w:t>
      </w:r>
      <w:r w:rsidRPr="00147C4E">
        <w:rPr>
          <w:rFonts w:ascii="Palatino Linotype" w:hAnsi="Palatino Linotype"/>
          <w:sz w:val="20"/>
          <w:szCs w:val="20"/>
        </w:rPr>
        <w:t xml:space="preserve"> merupakan suatu keadaan yang menggambarkan bahwa masyarakat berinisiatif dan mampu baik secara individu ataupun kelompok dalam mengelola dan mengembangkan ekonomi sebagai wujud pembangunan ekonomi </w:t>
      </w:r>
      <w:r w:rsidRPr="00147C4E">
        <w:rPr>
          <w:rFonts w:ascii="Palatino Linotype" w:hAnsi="Palatino Linotype"/>
          <w:sz w:val="20"/>
          <w:szCs w:val="20"/>
        </w:rPr>
        <w:fldChar w:fldCharType="begin" w:fldLock="1"/>
      </w:r>
      <w:r w:rsidRPr="00147C4E">
        <w:rPr>
          <w:rFonts w:ascii="Palatino Linotype" w:hAnsi="Palatino Linotype"/>
          <w:sz w:val="20"/>
          <w:szCs w:val="20"/>
        </w:rPr>
        <w:instrText>ADDIN CSL_CITATION {"citationItems":[{"id":"ITEM-1","itemData":{"DOI":"10.18592/alhadharah.v21i2.7283","ISSN":"1412-9515","abstract":"This study aims to describe the implementation of the religious activities of the Al-Husna Taklim Assembly Tuan Guru H Muhammad Rasyid Ridho and their impact on MSMEs in the Lutfia complex, Gambut District. This research is a field research with a descriptive qualitative approach. Data collection was carried out by observation and interview techniques. The results of this study indicate that the implementation of MSME activities in the Religious Activities of the Al-Husna Taklim Assembly is carried out on the basis of interaction and motivation which are managed individually and in groups. The implementation of the Taklim Assembly has had a positive impact on MSMEs both for MSME actors and congregations such as: making it easier for congregations to get their daily needs and increasing the income of MSME players because the number of congregations continues to grow.","author":[{"dropping-particle":"","family":"Habibah","given":"Nur","non-dropping-particle":"","parse-names":false,"suffix":""},{"dropping-particle":"","family":"Rahmah","given":"Rahmah","non-dropping-particle":"","parse-names":false,"suffix":""},{"dropping-particle":"","family":"Anafarhanah","given":"Sri","non-dropping-particle":"","parse-names":false,"suffix":""}],"container-title":"Alhadharah: Jurnal Ilmu Dakwah","id":"ITEM-1","issue":"2","issued":{"date-parts":[["2022"]]},"page":"37","title":"Kegiatan Keagamaan Majelis Taklim Al-Husna Tuan Guru H Muhammad Rasyid Ridho dan Dampaknya Terhadap UMKM di Komplek Lutfia Kecamatan Gambut","type":"article-journal","volume":"21"},"uris":["http://www.mendeley.com/documents/?uuid=d09e4787-0946-4a4d-a621-15072f50e965"]}],"mendeley":{"formattedCitation":"(Habibah et al., 2022)","plainTextFormattedCitation":"(Habibah et al., 2022)","previouslyFormattedCitation":"(Habibah et al., 2022)"},"properties":{"noteIndex":0},"schema":"https://github.com/citation-style-language/schema/raw/master/csl-citation.json"}</w:instrText>
      </w:r>
      <w:r w:rsidRPr="00147C4E">
        <w:rPr>
          <w:rFonts w:ascii="Palatino Linotype" w:hAnsi="Palatino Linotype"/>
          <w:sz w:val="20"/>
          <w:szCs w:val="20"/>
        </w:rPr>
        <w:fldChar w:fldCharType="separate"/>
      </w:r>
      <w:r w:rsidRPr="00147C4E">
        <w:rPr>
          <w:rFonts w:ascii="Palatino Linotype" w:hAnsi="Palatino Linotype"/>
          <w:noProof/>
          <w:sz w:val="20"/>
          <w:szCs w:val="20"/>
        </w:rPr>
        <w:t>(Habibah et al., 2022)</w:t>
      </w:r>
      <w:r w:rsidRPr="00147C4E">
        <w:rPr>
          <w:rFonts w:ascii="Palatino Linotype" w:hAnsi="Palatino Linotype"/>
          <w:sz w:val="20"/>
          <w:szCs w:val="20"/>
        </w:rPr>
        <w:fldChar w:fldCharType="end"/>
      </w:r>
      <w:r w:rsidRPr="00147C4E">
        <w:rPr>
          <w:rFonts w:ascii="Palatino Linotype" w:hAnsi="Palatino Linotype"/>
          <w:sz w:val="20"/>
          <w:szCs w:val="20"/>
        </w:rPr>
        <w:t>. Kegiatan majelis</w:t>
      </w:r>
      <w:r w:rsidRPr="00147C4E">
        <w:rPr>
          <w:rFonts w:ascii="Palatino Linotype" w:hAnsi="Palatino Linotype"/>
          <w:sz w:val="20"/>
          <w:szCs w:val="20"/>
          <w:lang w:val="en-US"/>
        </w:rPr>
        <w:t xml:space="preserve"> sholawat</w:t>
      </w:r>
      <w:r w:rsidRPr="00147C4E">
        <w:rPr>
          <w:rFonts w:ascii="Palatino Linotype" w:hAnsi="Palatino Linotype"/>
          <w:sz w:val="20"/>
          <w:szCs w:val="20"/>
        </w:rPr>
        <w:t xml:space="preserve"> banyak memberikan dampak positif terhadap UMKM. Dibawah ini wawancara mengenai dampak kegiatan majelis sholawat terhadap UMKM dengan perangkat desa yaitu:</w:t>
      </w:r>
    </w:p>
    <w:p w14:paraId="3A7C2DA4" w14:textId="77777777" w:rsidR="005B7215" w:rsidRPr="00147C4E" w:rsidRDefault="005B7215" w:rsidP="00147C4E">
      <w:pPr>
        <w:spacing w:after="0" w:line="240" w:lineRule="auto"/>
        <w:ind w:firstLine="426"/>
        <w:jc w:val="both"/>
        <w:rPr>
          <w:rFonts w:ascii="Palatino Linotype" w:hAnsi="Palatino Linotype"/>
          <w:sz w:val="20"/>
          <w:szCs w:val="20"/>
          <w:lang w:val="en-US"/>
        </w:rPr>
      </w:pPr>
      <w:r w:rsidRPr="00147C4E">
        <w:rPr>
          <w:rFonts w:ascii="Palatino Linotype" w:hAnsi="Palatino Linotype"/>
          <w:sz w:val="20"/>
          <w:szCs w:val="20"/>
          <w:lang w:val="en-US"/>
        </w:rPr>
        <w:t>Narasumber perangkat desa Kamal mengatakan:</w:t>
      </w:r>
    </w:p>
    <w:p w14:paraId="48EFACB7" w14:textId="77777777" w:rsidR="005B7215" w:rsidRPr="00147C4E" w:rsidRDefault="005B7215" w:rsidP="00147C4E">
      <w:pPr>
        <w:spacing w:after="0" w:line="240" w:lineRule="auto"/>
        <w:ind w:left="426"/>
        <w:jc w:val="both"/>
        <w:rPr>
          <w:rFonts w:ascii="Palatino Linotype" w:hAnsi="Palatino Linotype"/>
          <w:sz w:val="20"/>
          <w:szCs w:val="20"/>
        </w:rPr>
      </w:pPr>
      <w:r w:rsidRPr="00147C4E">
        <w:rPr>
          <w:rFonts w:ascii="Palatino Linotype" w:hAnsi="Palatino Linotype"/>
          <w:iCs/>
          <w:sz w:val="20"/>
          <w:szCs w:val="20"/>
        </w:rPr>
        <w:t>“Kemungkinan lainnya itu bagi UMKM bisa menambah atau meningkatkan pendapatan untuk memenuhi kebutuhan hidup”</w:t>
      </w:r>
      <w:r w:rsidRPr="00147C4E">
        <w:rPr>
          <w:rFonts w:ascii="Palatino Linotype" w:hAnsi="Palatino Linotype"/>
          <w:sz w:val="20"/>
          <w:szCs w:val="20"/>
        </w:rPr>
        <w:t xml:space="preserve"> (SN, Perangkat Desa Kamal, 06 Juni 2024).</w:t>
      </w:r>
    </w:p>
    <w:p w14:paraId="1EE4D8CC" w14:textId="77777777" w:rsidR="00147C4E" w:rsidRDefault="00147C4E" w:rsidP="00147C4E">
      <w:pPr>
        <w:spacing w:after="0" w:line="240" w:lineRule="auto"/>
        <w:ind w:firstLine="426"/>
        <w:jc w:val="both"/>
        <w:rPr>
          <w:rFonts w:ascii="Palatino Linotype" w:hAnsi="Palatino Linotype"/>
          <w:sz w:val="20"/>
          <w:szCs w:val="20"/>
          <w:lang w:val="en-US"/>
        </w:rPr>
      </w:pPr>
    </w:p>
    <w:p w14:paraId="2DC1D4E7" w14:textId="3CF1AF74" w:rsidR="005B7215" w:rsidRPr="00147C4E" w:rsidRDefault="005B7215" w:rsidP="00147C4E">
      <w:pPr>
        <w:spacing w:after="0" w:line="240" w:lineRule="auto"/>
        <w:ind w:firstLine="426"/>
        <w:jc w:val="both"/>
        <w:rPr>
          <w:rFonts w:ascii="Palatino Linotype" w:hAnsi="Palatino Linotype"/>
          <w:sz w:val="20"/>
          <w:szCs w:val="20"/>
          <w:lang w:val="en-US"/>
        </w:rPr>
      </w:pPr>
      <w:r w:rsidRPr="00147C4E">
        <w:rPr>
          <w:rFonts w:ascii="Palatino Linotype" w:hAnsi="Palatino Linotype"/>
          <w:sz w:val="20"/>
          <w:szCs w:val="20"/>
          <w:lang w:val="en-US"/>
        </w:rPr>
        <w:t>Narasumber lain yaitu dari Anggota IPNU Socah mengatakan:</w:t>
      </w:r>
    </w:p>
    <w:p w14:paraId="00117564" w14:textId="77777777" w:rsidR="005B7215" w:rsidRPr="00147C4E" w:rsidRDefault="005B7215" w:rsidP="00147C4E">
      <w:pPr>
        <w:spacing w:after="0" w:line="240" w:lineRule="auto"/>
        <w:ind w:left="426"/>
        <w:jc w:val="both"/>
        <w:rPr>
          <w:rFonts w:ascii="Palatino Linotype" w:hAnsi="Palatino Linotype"/>
          <w:sz w:val="20"/>
          <w:szCs w:val="20"/>
          <w:lang w:val="en-US"/>
        </w:rPr>
      </w:pPr>
      <w:r w:rsidRPr="00147C4E">
        <w:rPr>
          <w:rFonts w:ascii="Palatino Linotype" w:hAnsi="Palatino Linotype"/>
          <w:iCs/>
          <w:sz w:val="20"/>
          <w:szCs w:val="20"/>
          <w:lang w:val="en-US"/>
        </w:rPr>
        <w:t>“Dalam acara sholawatan salah satu sisi positifnya adalah di situ UMKM mempunyai wadah untuk berjualan. Karena di situ acaranya sangat ramai dan didatangi oleh banyak orang. Sehingga di situ bisa membuka ladang usaha para UMKM membuka lapak dan menjajakan dagangannya di acara tersebut”</w:t>
      </w:r>
      <w:r w:rsidRPr="00147C4E">
        <w:rPr>
          <w:rFonts w:ascii="Palatino Linotype" w:hAnsi="Palatino Linotype"/>
          <w:sz w:val="20"/>
          <w:szCs w:val="20"/>
          <w:lang w:val="en-US"/>
        </w:rPr>
        <w:t xml:space="preserve"> (</w:t>
      </w:r>
      <w:r w:rsidRPr="00147C4E">
        <w:rPr>
          <w:rFonts w:ascii="Palatino Linotype" w:hAnsi="Palatino Linotype"/>
          <w:sz w:val="20"/>
          <w:szCs w:val="20"/>
        </w:rPr>
        <w:t>NH</w:t>
      </w:r>
      <w:r w:rsidRPr="00147C4E">
        <w:rPr>
          <w:rFonts w:ascii="Palatino Linotype" w:hAnsi="Palatino Linotype"/>
          <w:sz w:val="20"/>
          <w:szCs w:val="20"/>
          <w:lang w:val="en-US"/>
        </w:rPr>
        <w:t>, Anggota IPNU, 06 Juni 2024).</w:t>
      </w:r>
    </w:p>
    <w:p w14:paraId="16E10B31" w14:textId="77777777" w:rsidR="00147C4E" w:rsidRDefault="00147C4E" w:rsidP="00147C4E">
      <w:pPr>
        <w:spacing w:after="0" w:line="240" w:lineRule="auto"/>
        <w:ind w:firstLine="426"/>
        <w:jc w:val="both"/>
        <w:rPr>
          <w:rFonts w:ascii="Palatino Linotype" w:hAnsi="Palatino Linotype"/>
          <w:sz w:val="20"/>
          <w:szCs w:val="20"/>
          <w:lang w:val="en-US"/>
        </w:rPr>
      </w:pPr>
    </w:p>
    <w:p w14:paraId="38D13E24" w14:textId="1A42FC98" w:rsidR="005B7215" w:rsidRPr="00147C4E" w:rsidRDefault="005B7215" w:rsidP="00147C4E">
      <w:pPr>
        <w:spacing w:after="0" w:line="240" w:lineRule="auto"/>
        <w:ind w:firstLine="426"/>
        <w:jc w:val="both"/>
        <w:rPr>
          <w:rFonts w:ascii="Palatino Linotype" w:hAnsi="Palatino Linotype"/>
          <w:sz w:val="20"/>
          <w:szCs w:val="20"/>
          <w:lang w:val="en-US"/>
        </w:rPr>
      </w:pPr>
      <w:r w:rsidRPr="00147C4E">
        <w:rPr>
          <w:rFonts w:ascii="Palatino Linotype" w:hAnsi="Palatino Linotype"/>
          <w:sz w:val="20"/>
          <w:szCs w:val="20"/>
          <w:lang w:val="en-US"/>
        </w:rPr>
        <w:t>Narasumber lain yaitu dari perangkat desa Labang juga mengatakan bahwa:</w:t>
      </w:r>
    </w:p>
    <w:p w14:paraId="4E49C97D" w14:textId="77777777" w:rsidR="005B7215" w:rsidRPr="00147C4E" w:rsidRDefault="005B7215" w:rsidP="00147C4E">
      <w:pPr>
        <w:spacing w:after="0" w:line="240" w:lineRule="auto"/>
        <w:ind w:left="426"/>
        <w:jc w:val="both"/>
        <w:rPr>
          <w:rFonts w:ascii="Palatino Linotype" w:hAnsi="Palatino Linotype"/>
          <w:sz w:val="20"/>
          <w:szCs w:val="20"/>
        </w:rPr>
      </w:pPr>
      <w:r w:rsidRPr="00147C4E">
        <w:rPr>
          <w:rFonts w:ascii="Palatino Linotype" w:hAnsi="Palatino Linotype"/>
          <w:iCs/>
          <w:sz w:val="20"/>
          <w:szCs w:val="20"/>
        </w:rPr>
        <w:t>“Tentunya berdampak positif ya, para UMKM jadi punya wadah untuk berdagang karena di majelis sholawat itu kan ramai pastinya lebih banyak pembeli”</w:t>
      </w:r>
      <w:r w:rsidRPr="00147C4E">
        <w:rPr>
          <w:rFonts w:ascii="Palatino Linotype" w:hAnsi="Palatino Linotype"/>
          <w:sz w:val="20"/>
          <w:szCs w:val="20"/>
        </w:rPr>
        <w:t xml:space="preserve"> (Bapak H, Perangkat Desa Labang, 0</w:t>
      </w:r>
      <w:r w:rsidRPr="00147C4E">
        <w:rPr>
          <w:rFonts w:ascii="Palatino Linotype" w:hAnsi="Palatino Linotype"/>
          <w:sz w:val="20"/>
          <w:szCs w:val="20"/>
          <w:lang w:val="en-US"/>
        </w:rPr>
        <w:t>8</w:t>
      </w:r>
      <w:r w:rsidRPr="00147C4E">
        <w:rPr>
          <w:rFonts w:ascii="Palatino Linotype" w:hAnsi="Palatino Linotype"/>
          <w:sz w:val="20"/>
          <w:szCs w:val="20"/>
        </w:rPr>
        <w:t xml:space="preserve"> Juni 2024).</w:t>
      </w:r>
    </w:p>
    <w:p w14:paraId="113FCD84" w14:textId="77777777" w:rsidR="00147C4E" w:rsidRDefault="00147C4E" w:rsidP="00147C4E">
      <w:pPr>
        <w:spacing w:after="0" w:line="240" w:lineRule="auto"/>
        <w:ind w:firstLine="426"/>
        <w:jc w:val="both"/>
        <w:rPr>
          <w:rFonts w:ascii="Palatino Linotype" w:hAnsi="Palatino Linotype"/>
          <w:sz w:val="20"/>
          <w:szCs w:val="20"/>
        </w:rPr>
      </w:pPr>
    </w:p>
    <w:p w14:paraId="5C259F21" w14:textId="77777777" w:rsidR="00147C4E" w:rsidRDefault="005B7215" w:rsidP="00147C4E">
      <w:pPr>
        <w:spacing w:after="0" w:line="240" w:lineRule="auto"/>
        <w:ind w:firstLine="426"/>
        <w:jc w:val="both"/>
        <w:rPr>
          <w:rFonts w:ascii="Palatino Linotype" w:hAnsi="Palatino Linotype"/>
          <w:sz w:val="20"/>
          <w:szCs w:val="20"/>
          <w:lang w:val="en-US"/>
        </w:rPr>
      </w:pPr>
      <w:r w:rsidRPr="00147C4E">
        <w:rPr>
          <w:rFonts w:ascii="Palatino Linotype" w:hAnsi="Palatino Linotype"/>
          <w:sz w:val="20"/>
          <w:szCs w:val="20"/>
        </w:rPr>
        <w:t xml:space="preserve">Berdasarkan hasil wawancara diatas, dapat disimpulkan bahwa </w:t>
      </w:r>
      <w:r w:rsidRPr="00147C4E">
        <w:rPr>
          <w:rFonts w:ascii="Palatino Linotype" w:hAnsi="Palatino Linotype"/>
          <w:iCs/>
          <w:sz w:val="20"/>
          <w:szCs w:val="20"/>
        </w:rPr>
        <w:t>majlis sholawat</w:t>
      </w:r>
      <w:r w:rsidRPr="00147C4E">
        <w:rPr>
          <w:rFonts w:ascii="Palatino Linotype" w:hAnsi="Palatino Linotype"/>
          <w:sz w:val="20"/>
          <w:szCs w:val="20"/>
        </w:rPr>
        <w:t xml:space="preserve"> memberikan dampak positif bagi para pemilik UMKM yaitu, pemilik UMKM mempunyai wadah untuk berjualan di acara </w:t>
      </w:r>
      <w:r w:rsidRPr="00147C4E">
        <w:rPr>
          <w:rFonts w:ascii="Palatino Linotype" w:hAnsi="Palatino Linotype"/>
          <w:iCs/>
          <w:sz w:val="20"/>
          <w:szCs w:val="20"/>
        </w:rPr>
        <w:t>majlis sholawat</w:t>
      </w:r>
      <w:r w:rsidRPr="00147C4E">
        <w:rPr>
          <w:rFonts w:ascii="Palatino Linotype" w:hAnsi="Palatino Linotype"/>
          <w:sz w:val="20"/>
          <w:szCs w:val="20"/>
        </w:rPr>
        <w:t xml:space="preserve">. </w:t>
      </w:r>
      <w:r w:rsidRPr="00147C4E">
        <w:rPr>
          <w:rFonts w:ascii="Palatino Linotype" w:hAnsi="Palatino Linotype"/>
          <w:sz w:val="20"/>
          <w:szCs w:val="20"/>
          <w:lang w:val="en-US"/>
        </w:rPr>
        <w:t>Hal ini selaras dengan penelitian yang dilakukan ol</w:t>
      </w:r>
      <w:r w:rsidRPr="00147C4E">
        <w:rPr>
          <w:rFonts w:ascii="Palatino Linotype" w:hAnsi="Palatino Linotype"/>
          <w:sz w:val="20"/>
          <w:szCs w:val="20"/>
        </w:rPr>
        <w:t xml:space="preserve">eh </w:t>
      </w:r>
      <w:r w:rsidRPr="00147C4E">
        <w:rPr>
          <w:rFonts w:ascii="Palatino Linotype" w:hAnsi="Palatino Linotype"/>
          <w:sz w:val="20"/>
          <w:szCs w:val="20"/>
        </w:rPr>
        <w:fldChar w:fldCharType="begin" w:fldLock="1"/>
      </w:r>
      <w:r w:rsidRPr="00147C4E">
        <w:rPr>
          <w:rFonts w:ascii="Palatino Linotype" w:hAnsi="Palatino Linotype"/>
          <w:sz w:val="20"/>
          <w:szCs w:val="20"/>
        </w:rPr>
        <w:instrText>ADDIN CSL_CITATION {"citationItems":[{"id":"ITEM-1","itemData":{"ISBN":"1807521036","abstract":"Abstrak Kinerja merupakan perilaku yang dimiliki setiap orang sebagai prestasi kerja yang dihasilkan oleh karyawan sesuai dengan peranannya dalam perusahaan. Kompensasi dan lingkungan kerja diyakini mampu mempengaruhi kinerja karyawan dalam mencapai tujuan yang telah ditetapkan. Semakin tinggi kompensasi dan membaiknya lingkungan kerja maka semakin tinggi kinerja karyawan. Tujuan penelitian ini adalah untuk mengetahui apakah kompensasi dan lingkungan kerja berpengaruh signifikan secara langsung terhadap kinerja karyawan. Populasi dalam penelitian ini adalah seluruh karyawan pada CV. Berkat Anugrah yang berjumlah 32 orang responden. Data dikumpulkan dengan teknik kuesioner. Teknik analisis data yang dipergunakan adalah Analisis Regresi Linear Berganda dengan menggunakan program SPSS 15.0 for Windows. Berdasarkan hasil analisis terbukti bahwa kompensasi dan lingkungan kerja berpengaruh positif dan signifikan secara langsung terhadap kinerja karyawan CV. Berkat Anugrah. Implikasi dari penelitian ini, adalah kinerja karyawan harus ditingkatkan, terutama dalam hal; pekerjaan harus sesuai dengan standar, pekerjaan harus mencapai target, kemampuan dalam menyelesaikan pekerjaan dan sikap kerjasama karyawan dalam menyelesaikan pekerjaan. Kompensasi harus ditingkatkan, terutama dalam hal tunjangan hari raya. Lingkungan kerja harus diperbaiki dalam hal suasana kerja yang dapat memberikan dorongan dan semangat kerja yang tinggi. Kata Kunci : Kompensasi, Lingkungan Kerja, Kinerja Karyawan.","author":[{"dropping-particle":"","family":"Salma","given":"Qibtya","non-dropping-particle":"","parse-names":false,"suffix":""},{"dropping-particle":"","family":"Utari","given":"Ni Luh Widya","non-dropping-particle":"","parse-names":false,"suffix":""},{"dropping-particle":"","family":"Shamia","given":"","non-dropping-particle":"","parse-names":false,"suffix":""},{"dropping-particle":"","family":"Aristani","given":"Ni Kadek Ayu","non-dropping-particle":"","parse-names":false,"suffix":""},{"dropping-particle":"","family":"Dewi","given":"A.A. Diah Jenita Dewi","non-dropping-particle":"","parse-names":false,"suffix":""}],"container-title":"E-Jurnal Akuntansi Universitas Udayana. 9.1 (2020)","id":"ITEM-1","issue":"ISSN: 2302-8556","issued":{"date-parts":[["2020"]]},"page":"30","title":"Fakultas Ekonomi dan Bisnis Universitas Udayana , Bali , Indonesia","type":"article-journal","volume":"1"},"uris":["http://www.mendeley.com/documents/?uuid=0c5c8707-3b8e-4713-b77a-019d424523fc"]}],"mendeley":{"formattedCitation":"(Salma et al., 2020)","manualFormatting":"Salma et al. (2020)","plainTextFormattedCitation":"(Salma et al., 2020)","previouslyFormattedCitation":"(Salma et al., 2020)"},"properties":{"noteIndex":0},"schema":"https://github.com/citation-style-language/schema/raw/master/csl-citation.json"}</w:instrText>
      </w:r>
      <w:r w:rsidRPr="00147C4E">
        <w:rPr>
          <w:rFonts w:ascii="Palatino Linotype" w:hAnsi="Palatino Linotype"/>
          <w:sz w:val="20"/>
          <w:szCs w:val="20"/>
        </w:rPr>
        <w:fldChar w:fldCharType="separate"/>
      </w:r>
      <w:r w:rsidRPr="00147C4E">
        <w:rPr>
          <w:rFonts w:ascii="Palatino Linotype" w:hAnsi="Palatino Linotype"/>
          <w:noProof/>
          <w:sz w:val="20"/>
          <w:szCs w:val="20"/>
        </w:rPr>
        <w:t>Salma et al. (2020)</w:t>
      </w:r>
      <w:r w:rsidRPr="00147C4E">
        <w:rPr>
          <w:rFonts w:ascii="Palatino Linotype" w:hAnsi="Palatino Linotype"/>
          <w:sz w:val="20"/>
          <w:szCs w:val="20"/>
        </w:rPr>
        <w:fldChar w:fldCharType="end"/>
      </w:r>
      <w:r w:rsidRPr="00147C4E">
        <w:rPr>
          <w:rFonts w:ascii="Palatino Linotype" w:hAnsi="Palatino Linotype"/>
          <w:color w:val="FF0000"/>
          <w:sz w:val="20"/>
          <w:szCs w:val="20"/>
        </w:rPr>
        <w:t xml:space="preserve"> </w:t>
      </w:r>
      <w:r w:rsidRPr="00147C4E">
        <w:rPr>
          <w:rFonts w:ascii="Palatino Linotype" w:hAnsi="Palatino Linotype"/>
          <w:sz w:val="20"/>
          <w:szCs w:val="20"/>
          <w:lang w:val="en-US"/>
        </w:rPr>
        <w:t>yang menyatakan bahwa</w:t>
      </w:r>
      <w:r w:rsidRPr="00147C4E">
        <w:rPr>
          <w:rFonts w:ascii="Palatino Linotype" w:hAnsi="Palatino Linotype"/>
          <w:sz w:val="20"/>
          <w:szCs w:val="20"/>
        </w:rPr>
        <w:t xml:space="preserve"> pendapatan pelaku UMKM akan meningkat apabila lokasi pemasaran atau berjualan berada di</w:t>
      </w:r>
      <w:r w:rsidRPr="00147C4E">
        <w:rPr>
          <w:rFonts w:ascii="Palatino Linotype" w:hAnsi="Palatino Linotype"/>
          <w:sz w:val="20"/>
          <w:szCs w:val="20"/>
          <w:lang w:val="en-US"/>
        </w:rPr>
        <w:t xml:space="preserve"> </w:t>
      </w:r>
      <w:r w:rsidRPr="00147C4E">
        <w:rPr>
          <w:rFonts w:ascii="Palatino Linotype" w:hAnsi="Palatino Linotype"/>
          <w:sz w:val="20"/>
          <w:szCs w:val="20"/>
        </w:rPr>
        <w:t>tempat yang strategis. Hal ini dikarenakan pemilihan lokasi yang strategis dalam memasarkan suatu produk merupakan salah satu strategi untuk meningkatkan penjualan barang sehingga dapat meningkatkan pendapatan.</w:t>
      </w:r>
      <w:r w:rsidRPr="00147C4E">
        <w:rPr>
          <w:rFonts w:ascii="Palatino Linotype" w:hAnsi="Palatino Linotype"/>
          <w:color w:val="FF0000"/>
          <w:sz w:val="20"/>
          <w:szCs w:val="20"/>
        </w:rPr>
        <w:t xml:space="preserve"> </w:t>
      </w:r>
      <w:r w:rsidRPr="00147C4E">
        <w:rPr>
          <w:rFonts w:ascii="Palatino Linotype" w:hAnsi="Palatino Linotype"/>
          <w:sz w:val="20"/>
          <w:szCs w:val="20"/>
        </w:rPr>
        <w:t xml:space="preserve">Kegiatan </w:t>
      </w:r>
      <w:r w:rsidRPr="00147C4E">
        <w:rPr>
          <w:rFonts w:ascii="Palatino Linotype" w:hAnsi="Palatino Linotype"/>
          <w:iCs/>
          <w:sz w:val="20"/>
          <w:szCs w:val="20"/>
        </w:rPr>
        <w:t>majlis sholawat</w:t>
      </w:r>
      <w:r w:rsidRPr="00147C4E">
        <w:rPr>
          <w:rFonts w:ascii="Palatino Linotype" w:hAnsi="Palatino Linotype"/>
          <w:sz w:val="20"/>
          <w:szCs w:val="20"/>
          <w:lang w:val="en-US"/>
        </w:rPr>
        <w:t xml:space="preserve"> selalu</w:t>
      </w:r>
      <w:r w:rsidRPr="00147C4E">
        <w:rPr>
          <w:rFonts w:ascii="Palatino Linotype" w:hAnsi="Palatino Linotype"/>
          <w:sz w:val="20"/>
          <w:szCs w:val="20"/>
        </w:rPr>
        <w:t xml:space="preserve"> ramai didatangi oleh masyarakat sehingga akan</w:t>
      </w:r>
      <w:r w:rsidRPr="00147C4E">
        <w:rPr>
          <w:rFonts w:ascii="Palatino Linotype" w:hAnsi="Palatino Linotype"/>
          <w:sz w:val="20"/>
          <w:szCs w:val="20"/>
          <w:lang w:val="en-US"/>
        </w:rPr>
        <w:t xml:space="preserve"> semakin</w:t>
      </w:r>
      <w:r w:rsidRPr="00147C4E">
        <w:rPr>
          <w:rFonts w:ascii="Palatino Linotype" w:hAnsi="Palatino Linotype"/>
          <w:sz w:val="20"/>
          <w:szCs w:val="20"/>
        </w:rPr>
        <w:t xml:space="preserve"> banyak orang </w:t>
      </w:r>
      <w:r w:rsidRPr="00147C4E">
        <w:rPr>
          <w:rFonts w:ascii="Palatino Linotype" w:hAnsi="Palatino Linotype"/>
          <w:sz w:val="20"/>
          <w:szCs w:val="20"/>
          <w:lang w:val="en-US"/>
        </w:rPr>
        <w:t xml:space="preserve">dalam </w:t>
      </w:r>
      <w:r w:rsidRPr="00147C4E">
        <w:rPr>
          <w:rFonts w:ascii="Palatino Linotype" w:hAnsi="Palatino Linotype"/>
          <w:sz w:val="20"/>
          <w:szCs w:val="20"/>
        </w:rPr>
        <w:t xml:space="preserve">membeli dagangan para pemilik UMKM. </w:t>
      </w:r>
      <w:r w:rsidRPr="00147C4E">
        <w:rPr>
          <w:rFonts w:ascii="Palatino Linotype" w:hAnsi="Palatino Linotype"/>
          <w:sz w:val="20"/>
          <w:szCs w:val="20"/>
          <w:lang w:val="en-US"/>
        </w:rPr>
        <w:t>H</w:t>
      </w:r>
      <w:r w:rsidRPr="00147C4E">
        <w:rPr>
          <w:rFonts w:ascii="Palatino Linotype" w:hAnsi="Palatino Linotype"/>
          <w:sz w:val="20"/>
          <w:szCs w:val="20"/>
        </w:rPr>
        <w:t xml:space="preserve">al </w:t>
      </w:r>
      <w:r w:rsidRPr="00147C4E">
        <w:rPr>
          <w:rFonts w:ascii="Palatino Linotype" w:hAnsi="Palatino Linotype"/>
          <w:sz w:val="20"/>
          <w:szCs w:val="20"/>
          <w:lang w:val="en-US"/>
        </w:rPr>
        <w:t>tersebut</w:t>
      </w:r>
      <w:r w:rsidRPr="00147C4E">
        <w:rPr>
          <w:rFonts w:ascii="Palatino Linotype" w:hAnsi="Palatino Linotype"/>
          <w:sz w:val="20"/>
          <w:szCs w:val="20"/>
        </w:rPr>
        <w:t xml:space="preserve"> akan </w:t>
      </w:r>
      <w:r w:rsidRPr="00147C4E">
        <w:rPr>
          <w:rFonts w:ascii="Palatino Linotype" w:hAnsi="Palatino Linotype"/>
          <w:sz w:val="20"/>
          <w:szCs w:val="20"/>
          <w:lang w:val="en-US"/>
        </w:rPr>
        <w:t xml:space="preserve">mengakibatkan </w:t>
      </w:r>
      <w:r w:rsidRPr="00147C4E">
        <w:rPr>
          <w:rFonts w:ascii="Palatino Linotype" w:hAnsi="Palatino Linotype"/>
          <w:sz w:val="20"/>
          <w:szCs w:val="20"/>
        </w:rPr>
        <w:t xml:space="preserve">hasil pendapatan para pelaku UMKM </w:t>
      </w:r>
      <w:r w:rsidRPr="00147C4E">
        <w:rPr>
          <w:rFonts w:ascii="Palatino Linotype" w:hAnsi="Palatino Linotype"/>
          <w:sz w:val="20"/>
          <w:szCs w:val="20"/>
          <w:lang w:val="en-US"/>
        </w:rPr>
        <w:t>meningkat.</w:t>
      </w:r>
    </w:p>
    <w:p w14:paraId="30D3A4F7" w14:textId="77777777" w:rsidR="00147C4E" w:rsidRDefault="005B7215" w:rsidP="00147C4E">
      <w:pPr>
        <w:spacing w:after="0" w:line="240" w:lineRule="auto"/>
        <w:ind w:firstLine="426"/>
        <w:jc w:val="both"/>
        <w:rPr>
          <w:rFonts w:ascii="Palatino Linotype" w:hAnsi="Palatino Linotype"/>
          <w:color w:val="FF0000"/>
          <w:sz w:val="20"/>
          <w:szCs w:val="20"/>
        </w:rPr>
      </w:pPr>
      <w:r w:rsidRPr="00147C4E">
        <w:rPr>
          <w:rFonts w:ascii="Palatino Linotype" w:hAnsi="Palatino Linotype"/>
          <w:sz w:val="20"/>
          <w:szCs w:val="20"/>
        </w:rPr>
        <w:t>Peneliti telah mewawancarai 6</w:t>
      </w:r>
      <w:r w:rsidRPr="00147C4E">
        <w:rPr>
          <w:rFonts w:ascii="Palatino Linotype" w:hAnsi="Palatino Linotype"/>
          <w:sz w:val="20"/>
          <w:szCs w:val="20"/>
          <w:lang w:val="en-US"/>
        </w:rPr>
        <w:t xml:space="preserve"> orang</w:t>
      </w:r>
      <w:r w:rsidRPr="00147C4E">
        <w:rPr>
          <w:rFonts w:ascii="Palatino Linotype" w:hAnsi="Palatino Linotype"/>
          <w:sz w:val="20"/>
          <w:szCs w:val="20"/>
        </w:rPr>
        <w:t xml:space="preserve"> pemilik UMKM</w:t>
      </w:r>
      <w:r w:rsidRPr="00147C4E">
        <w:rPr>
          <w:rFonts w:ascii="Palatino Linotype" w:hAnsi="Palatino Linotype"/>
          <w:sz w:val="20"/>
          <w:szCs w:val="20"/>
          <w:lang w:val="en-US"/>
        </w:rPr>
        <w:t xml:space="preserve"> yang berjualan di acara </w:t>
      </w:r>
      <w:r w:rsidRPr="00147C4E">
        <w:rPr>
          <w:rFonts w:ascii="Palatino Linotype" w:hAnsi="Palatino Linotype"/>
          <w:iCs/>
          <w:sz w:val="20"/>
          <w:szCs w:val="20"/>
          <w:lang w:val="en-US"/>
        </w:rPr>
        <w:t>majlis sholawat</w:t>
      </w:r>
      <w:r w:rsidRPr="00147C4E">
        <w:rPr>
          <w:rFonts w:ascii="Palatino Linotype" w:hAnsi="Palatino Linotype"/>
          <w:sz w:val="20"/>
          <w:szCs w:val="20"/>
          <w:lang w:val="en-US"/>
        </w:rPr>
        <w:t xml:space="preserve"> yang diadakan di Kamal, Socah dan Labang. D</w:t>
      </w:r>
      <w:r w:rsidRPr="00147C4E">
        <w:rPr>
          <w:rFonts w:ascii="Palatino Linotype" w:hAnsi="Palatino Linotype"/>
          <w:sz w:val="20"/>
          <w:szCs w:val="20"/>
        </w:rPr>
        <w:t xml:space="preserve">ibawah ini </w:t>
      </w:r>
      <w:r w:rsidRPr="00147C4E">
        <w:rPr>
          <w:rFonts w:ascii="Palatino Linotype" w:hAnsi="Palatino Linotype"/>
          <w:sz w:val="20"/>
          <w:szCs w:val="20"/>
          <w:lang w:val="en-US"/>
        </w:rPr>
        <w:t xml:space="preserve">merupakan </w:t>
      </w:r>
      <w:r w:rsidRPr="00147C4E">
        <w:rPr>
          <w:rFonts w:ascii="Palatino Linotype" w:hAnsi="Palatino Linotype"/>
          <w:sz w:val="20"/>
          <w:szCs w:val="20"/>
        </w:rPr>
        <w:t xml:space="preserve">wawancara mengenai </w:t>
      </w:r>
      <w:r w:rsidRPr="00147C4E">
        <w:rPr>
          <w:rFonts w:ascii="Palatino Linotype" w:hAnsi="Palatino Linotype"/>
          <w:sz w:val="20"/>
          <w:szCs w:val="20"/>
          <w:lang w:val="en-US"/>
        </w:rPr>
        <w:t>dampak kegiatan majelis sholawat terhadap UMKM dengan para pemilik UMKM di Kecamatan Kamal, Socah dan Labang yaitu:</w:t>
      </w:r>
    </w:p>
    <w:p w14:paraId="006510AA" w14:textId="59050668" w:rsidR="005B7215" w:rsidRPr="00147C4E" w:rsidRDefault="005B7215" w:rsidP="00147C4E">
      <w:pPr>
        <w:spacing w:after="0" w:line="240" w:lineRule="auto"/>
        <w:ind w:firstLine="426"/>
        <w:jc w:val="both"/>
        <w:rPr>
          <w:rFonts w:ascii="Palatino Linotype" w:hAnsi="Palatino Linotype"/>
          <w:color w:val="FF0000"/>
          <w:sz w:val="20"/>
          <w:szCs w:val="20"/>
        </w:rPr>
      </w:pPr>
      <w:r w:rsidRPr="00147C4E">
        <w:rPr>
          <w:rFonts w:ascii="Palatino Linotype" w:hAnsi="Palatino Linotype"/>
          <w:sz w:val="20"/>
          <w:szCs w:val="20"/>
          <w:lang w:val="en-US"/>
        </w:rPr>
        <w:t>Narasumber pemilik UMKM Kecamatan Kamal mengatakan:</w:t>
      </w:r>
    </w:p>
    <w:p w14:paraId="403CF5F7" w14:textId="77777777" w:rsidR="005B7215" w:rsidRPr="00147C4E" w:rsidRDefault="005B7215" w:rsidP="00147C4E">
      <w:pPr>
        <w:spacing w:after="0" w:line="240" w:lineRule="auto"/>
        <w:ind w:left="426"/>
        <w:jc w:val="both"/>
        <w:rPr>
          <w:rFonts w:ascii="Palatino Linotype" w:hAnsi="Palatino Linotype"/>
          <w:sz w:val="20"/>
          <w:szCs w:val="20"/>
          <w:lang w:val="en-US"/>
        </w:rPr>
      </w:pPr>
      <w:r w:rsidRPr="00147C4E">
        <w:rPr>
          <w:rFonts w:ascii="Palatino Linotype" w:hAnsi="Palatino Linotype"/>
          <w:iCs/>
          <w:sz w:val="20"/>
          <w:szCs w:val="20"/>
          <w:lang w:val="en-US"/>
        </w:rPr>
        <w:t xml:space="preserve"> “Yang jelas dampaknya pasti positif. Karena sekarang kapal di pelabuhan kamal itu kan sudah sepi, jadi saya bingung harus cari tempat ramai dimana buat berdagang. Dan dengan adanya sholawatan ini saya jadi punya tempat berdagang, apalagi kan yang hadir di sholawatan selalu ramai. Terus juga pastinya tenang karena datang sholawatan. Ngambil barokah sholawatan sekalian berdagang cari uang gitu”</w:t>
      </w:r>
      <w:r w:rsidRPr="00147C4E">
        <w:rPr>
          <w:rFonts w:ascii="Palatino Linotype" w:hAnsi="Palatino Linotype"/>
          <w:sz w:val="20"/>
          <w:szCs w:val="20"/>
          <w:lang w:val="en-US"/>
        </w:rPr>
        <w:t xml:space="preserve"> (M, Pedagang Minuman Ringan, 05 Juni 2024).</w:t>
      </w:r>
    </w:p>
    <w:p w14:paraId="0849196D" w14:textId="77777777" w:rsidR="00147C4E" w:rsidRDefault="00147C4E" w:rsidP="00147C4E">
      <w:pPr>
        <w:spacing w:after="0" w:line="240" w:lineRule="auto"/>
        <w:ind w:firstLine="426"/>
        <w:jc w:val="both"/>
        <w:rPr>
          <w:rFonts w:ascii="Palatino Linotype" w:hAnsi="Palatino Linotype"/>
          <w:sz w:val="20"/>
          <w:szCs w:val="20"/>
          <w:lang w:val="en-US"/>
        </w:rPr>
      </w:pPr>
    </w:p>
    <w:p w14:paraId="7DB4E503" w14:textId="031CF0A8" w:rsidR="005B7215" w:rsidRPr="00147C4E" w:rsidRDefault="005B7215" w:rsidP="00147C4E">
      <w:pPr>
        <w:spacing w:after="0" w:line="240" w:lineRule="auto"/>
        <w:ind w:firstLine="426"/>
        <w:jc w:val="both"/>
        <w:rPr>
          <w:rFonts w:ascii="Palatino Linotype" w:hAnsi="Palatino Linotype"/>
          <w:sz w:val="20"/>
          <w:szCs w:val="20"/>
          <w:lang w:val="en-US"/>
        </w:rPr>
      </w:pPr>
      <w:r w:rsidRPr="00147C4E">
        <w:rPr>
          <w:rFonts w:ascii="Palatino Linotype" w:hAnsi="Palatino Linotype"/>
          <w:sz w:val="20"/>
          <w:szCs w:val="20"/>
          <w:lang w:val="en-US"/>
        </w:rPr>
        <w:t>Narasumber lain yaitu dari pemilik UMKM Kecamatan Socah mengatakan:</w:t>
      </w:r>
    </w:p>
    <w:p w14:paraId="1FC29BFA" w14:textId="77777777" w:rsidR="005B7215" w:rsidRPr="00147C4E" w:rsidRDefault="005B7215" w:rsidP="00147C4E">
      <w:pPr>
        <w:spacing w:after="0" w:line="240" w:lineRule="auto"/>
        <w:ind w:left="426"/>
        <w:jc w:val="both"/>
        <w:rPr>
          <w:rFonts w:ascii="Palatino Linotype" w:hAnsi="Palatino Linotype"/>
          <w:sz w:val="20"/>
          <w:szCs w:val="20"/>
          <w:lang w:val="en-US"/>
        </w:rPr>
      </w:pPr>
      <w:r w:rsidRPr="00147C4E">
        <w:rPr>
          <w:rFonts w:ascii="Palatino Linotype" w:hAnsi="Palatino Linotype"/>
          <w:iCs/>
          <w:sz w:val="20"/>
          <w:szCs w:val="20"/>
          <w:lang w:val="en-US"/>
        </w:rPr>
        <w:t>“Ya tentunya secara ekonomi dampaknya memang luar biasa. Jadi bisa menambah penghasilan karena kalau untuk acara hajatan atau Manten tidak begitu sering ada. Jadi dengan sering ada acara sholawatan kita pedagang juga lebih banyak kesempatan untuk berdagang</w:t>
      </w:r>
      <w:r w:rsidRPr="00147C4E">
        <w:rPr>
          <w:rFonts w:ascii="Palatino Linotype" w:hAnsi="Palatino Linotype"/>
          <w:sz w:val="20"/>
          <w:szCs w:val="20"/>
          <w:lang w:val="en-US"/>
        </w:rPr>
        <w:t>” (</w:t>
      </w:r>
      <w:r w:rsidRPr="00147C4E">
        <w:rPr>
          <w:rFonts w:ascii="Palatino Linotype" w:hAnsi="Palatino Linotype"/>
          <w:sz w:val="20"/>
          <w:szCs w:val="20"/>
        </w:rPr>
        <w:t>AS</w:t>
      </w:r>
      <w:r w:rsidRPr="00147C4E">
        <w:rPr>
          <w:rFonts w:ascii="Palatino Linotype" w:hAnsi="Palatino Linotype"/>
          <w:sz w:val="20"/>
          <w:szCs w:val="20"/>
          <w:lang w:val="en-US"/>
        </w:rPr>
        <w:t>, Pedagang Makanan Ringan, 06 Juni 2024).</w:t>
      </w:r>
    </w:p>
    <w:p w14:paraId="39F314E9" w14:textId="77777777" w:rsidR="00147C4E" w:rsidRDefault="00147C4E" w:rsidP="00147C4E">
      <w:pPr>
        <w:spacing w:after="0" w:line="240" w:lineRule="auto"/>
        <w:ind w:firstLine="426"/>
        <w:jc w:val="both"/>
        <w:rPr>
          <w:rFonts w:ascii="Palatino Linotype" w:hAnsi="Palatino Linotype"/>
          <w:sz w:val="20"/>
          <w:szCs w:val="20"/>
          <w:lang w:val="en-US"/>
        </w:rPr>
      </w:pPr>
    </w:p>
    <w:p w14:paraId="07E69147" w14:textId="049A992D" w:rsidR="005B7215" w:rsidRPr="00147C4E" w:rsidRDefault="005B7215" w:rsidP="00147C4E">
      <w:pPr>
        <w:spacing w:after="0" w:line="240" w:lineRule="auto"/>
        <w:ind w:firstLine="426"/>
        <w:jc w:val="both"/>
        <w:rPr>
          <w:rFonts w:ascii="Palatino Linotype" w:hAnsi="Palatino Linotype"/>
          <w:sz w:val="20"/>
          <w:szCs w:val="20"/>
          <w:lang w:val="en-US"/>
        </w:rPr>
      </w:pPr>
      <w:r w:rsidRPr="00147C4E">
        <w:rPr>
          <w:rFonts w:ascii="Palatino Linotype" w:hAnsi="Palatino Linotype"/>
          <w:sz w:val="20"/>
          <w:szCs w:val="20"/>
          <w:lang w:val="en-US"/>
        </w:rPr>
        <w:t>Narasumber lain yaitu dari pemilik UMKM Kecamatan Labang juga mengatakan bahwa:</w:t>
      </w:r>
    </w:p>
    <w:p w14:paraId="336000E6" w14:textId="77777777" w:rsidR="005B7215" w:rsidRPr="00147C4E" w:rsidRDefault="005B7215" w:rsidP="00147C4E">
      <w:pPr>
        <w:spacing w:after="0" w:line="240" w:lineRule="auto"/>
        <w:ind w:left="426"/>
        <w:jc w:val="both"/>
        <w:rPr>
          <w:rFonts w:ascii="Palatino Linotype" w:hAnsi="Palatino Linotype"/>
          <w:sz w:val="20"/>
          <w:szCs w:val="20"/>
          <w:lang w:val="en-US"/>
        </w:rPr>
      </w:pPr>
      <w:r w:rsidRPr="00147C4E">
        <w:rPr>
          <w:rFonts w:ascii="Palatino Linotype" w:hAnsi="Palatino Linotype"/>
          <w:iCs/>
          <w:sz w:val="20"/>
          <w:szCs w:val="20"/>
          <w:lang w:val="en-US"/>
        </w:rPr>
        <w:lastRenderedPageBreak/>
        <w:t>“Yang pasti hati jadi lebih tenang. Terus banyak juga pembeli yang beli dagangan saya. Yang namanya acara sholawatan itu kan terus ramai ya, jadi saya kadang saya bisa dapat omset keuntungan itu ya lebih dari target kalau ramai gitu”</w:t>
      </w:r>
      <w:r w:rsidRPr="00147C4E">
        <w:rPr>
          <w:rFonts w:ascii="Palatino Linotype" w:hAnsi="Palatino Linotype"/>
          <w:sz w:val="20"/>
          <w:szCs w:val="20"/>
          <w:lang w:val="en-US"/>
        </w:rPr>
        <w:t xml:space="preserve"> (</w:t>
      </w:r>
      <w:r w:rsidRPr="00147C4E">
        <w:rPr>
          <w:rFonts w:ascii="Palatino Linotype" w:hAnsi="Palatino Linotype"/>
          <w:sz w:val="20"/>
          <w:szCs w:val="20"/>
        </w:rPr>
        <w:t>Bapak H,</w:t>
      </w:r>
      <w:r w:rsidRPr="00147C4E">
        <w:rPr>
          <w:rFonts w:ascii="Palatino Linotype" w:hAnsi="Palatino Linotype"/>
          <w:sz w:val="20"/>
          <w:szCs w:val="20"/>
          <w:lang w:val="en-US"/>
        </w:rPr>
        <w:t xml:space="preserve"> Pedagang, 05 Juni 2024).</w:t>
      </w:r>
      <w:r w:rsidRPr="00147C4E">
        <w:rPr>
          <w:rFonts w:ascii="Palatino Linotype" w:hAnsi="Palatino Linotype"/>
          <w:sz w:val="20"/>
          <w:szCs w:val="20"/>
        </w:rPr>
        <w:t xml:space="preserve"> </w:t>
      </w:r>
    </w:p>
    <w:p w14:paraId="2A626A89" w14:textId="77777777" w:rsidR="00147C4E" w:rsidRDefault="00147C4E" w:rsidP="00147C4E">
      <w:pPr>
        <w:spacing w:after="0" w:line="240" w:lineRule="auto"/>
        <w:ind w:firstLine="426"/>
        <w:jc w:val="both"/>
        <w:rPr>
          <w:rFonts w:ascii="Palatino Linotype" w:hAnsi="Palatino Linotype"/>
          <w:sz w:val="20"/>
          <w:szCs w:val="20"/>
        </w:rPr>
      </w:pPr>
    </w:p>
    <w:p w14:paraId="7F19991B" w14:textId="77777777" w:rsidR="00147C4E" w:rsidRDefault="005B7215" w:rsidP="00147C4E">
      <w:pPr>
        <w:spacing w:after="0" w:line="240" w:lineRule="auto"/>
        <w:ind w:firstLine="426"/>
        <w:jc w:val="both"/>
        <w:rPr>
          <w:rFonts w:ascii="Palatino Linotype" w:hAnsi="Palatino Linotype"/>
          <w:sz w:val="20"/>
          <w:szCs w:val="20"/>
          <w:lang w:val="en-US"/>
        </w:rPr>
      </w:pPr>
      <w:r w:rsidRPr="00147C4E">
        <w:rPr>
          <w:rFonts w:ascii="Palatino Linotype" w:hAnsi="Palatino Linotype"/>
          <w:sz w:val="20"/>
          <w:szCs w:val="20"/>
        </w:rPr>
        <w:t xml:space="preserve">Menurut Badan Pusat Statistik (BPS) yang mendefinisikan UKM menurut dua kategori yaitu: 1) Menurut omset, usaha kecil adalah usaha yang memiliki aset tetap kurang dari Rp 200 juta dan omset per tahun kurang dari Rp 1 milyar 2) Menurut jumlah tenaga kerja, usaha kecil adalah usaha yang memiliki tenaga kerja sebanyak 5-9 orang. Klasifikasi </w:t>
      </w:r>
      <w:r w:rsidRPr="00147C4E">
        <w:rPr>
          <w:rFonts w:ascii="Palatino Linotype" w:hAnsi="Palatino Linotype"/>
          <w:sz w:val="20"/>
          <w:szCs w:val="20"/>
          <w:lang w:val="en-US"/>
        </w:rPr>
        <w:t xml:space="preserve">UMKM di Indonesia berdasarkan </w:t>
      </w:r>
      <w:r w:rsidRPr="00147C4E">
        <w:rPr>
          <w:rFonts w:ascii="Palatino Linotype" w:hAnsi="Palatino Linotype"/>
          <w:sz w:val="20"/>
          <w:szCs w:val="20"/>
        </w:rPr>
        <w:t>Peraturan</w:t>
      </w:r>
      <w:r w:rsidRPr="0003581C">
        <w:rPr>
          <w:rFonts w:ascii="Palatino Linotype" w:hAnsi="Palatino Linotype"/>
          <w:sz w:val="20"/>
          <w:szCs w:val="20"/>
        </w:rPr>
        <w:t xml:space="preserve"> Menteri Koperasi dan UKM Nomor</w:t>
      </w:r>
      <w:r w:rsidRPr="0003581C">
        <w:rPr>
          <w:rFonts w:ascii="Palatino Linotype" w:hAnsi="Palatino Linotype"/>
          <w:sz w:val="20"/>
          <w:szCs w:val="20"/>
          <w:lang w:val="en-US"/>
        </w:rPr>
        <w:t xml:space="preserve"> 20 tahun 2008 ialah </w:t>
      </w:r>
      <w:r w:rsidR="00147C4E">
        <w:rPr>
          <w:rFonts w:ascii="Palatino Linotype" w:hAnsi="Palatino Linotype"/>
          <w:sz w:val="20"/>
          <w:szCs w:val="20"/>
          <w:lang w:val="en-US"/>
        </w:rPr>
        <w:t xml:space="preserve">1) </w:t>
      </w:r>
      <w:r w:rsidRPr="0003581C">
        <w:rPr>
          <w:rFonts w:ascii="Palatino Linotype" w:hAnsi="Palatino Linotype"/>
          <w:sz w:val="20"/>
          <w:szCs w:val="20"/>
          <w:lang w:val="en-US"/>
        </w:rPr>
        <w:t>Kriteria modal usaha skala Mikro: maksimal 50 juta</w:t>
      </w:r>
      <w:r w:rsidR="00147C4E">
        <w:rPr>
          <w:rFonts w:ascii="Palatino Linotype" w:hAnsi="Palatino Linotype"/>
          <w:sz w:val="20"/>
          <w:szCs w:val="20"/>
          <w:lang w:val="en-US"/>
        </w:rPr>
        <w:t xml:space="preserve">; 2) </w:t>
      </w:r>
      <w:r w:rsidRPr="0003581C">
        <w:rPr>
          <w:rFonts w:ascii="Palatino Linotype" w:hAnsi="Palatino Linotype"/>
          <w:sz w:val="20"/>
          <w:szCs w:val="20"/>
          <w:lang w:val="en-US"/>
        </w:rPr>
        <w:t>Kriteria modal usaha skala Kecil: 50-500 juta</w:t>
      </w:r>
      <w:r w:rsidR="00147C4E">
        <w:rPr>
          <w:rFonts w:ascii="Palatino Linotype" w:hAnsi="Palatino Linotype"/>
          <w:sz w:val="20"/>
          <w:szCs w:val="20"/>
          <w:lang w:val="en-US"/>
        </w:rPr>
        <w:t xml:space="preserve">; dan 3) </w:t>
      </w:r>
      <w:r w:rsidRPr="00147C4E">
        <w:rPr>
          <w:rFonts w:ascii="Palatino Linotype" w:hAnsi="Palatino Linotype"/>
          <w:sz w:val="20"/>
          <w:szCs w:val="20"/>
          <w:lang w:val="en-US"/>
        </w:rPr>
        <w:t>Kriteria modal usaha skala Menengah: 500 juta – 10 miliar</w:t>
      </w:r>
      <w:r w:rsidR="00147C4E">
        <w:rPr>
          <w:rFonts w:ascii="Palatino Linotype" w:hAnsi="Palatino Linotype"/>
          <w:sz w:val="20"/>
          <w:szCs w:val="20"/>
          <w:lang w:val="en-US"/>
        </w:rPr>
        <w:t>.</w:t>
      </w:r>
    </w:p>
    <w:p w14:paraId="224ED219" w14:textId="258BCBE3" w:rsidR="005B7215" w:rsidRDefault="005B7215" w:rsidP="00147C4E">
      <w:pPr>
        <w:spacing w:after="0" w:line="240" w:lineRule="auto"/>
        <w:ind w:firstLine="426"/>
        <w:jc w:val="both"/>
        <w:rPr>
          <w:rFonts w:ascii="Palatino Linotype" w:hAnsi="Palatino Linotype"/>
          <w:sz w:val="20"/>
          <w:szCs w:val="20"/>
        </w:rPr>
      </w:pPr>
      <w:r w:rsidRPr="0003581C">
        <w:rPr>
          <w:rFonts w:ascii="Palatino Linotype" w:hAnsi="Palatino Linotype"/>
          <w:sz w:val="20"/>
          <w:szCs w:val="20"/>
        </w:rPr>
        <w:t>Sedangkan Peraturan Pemerintah No.7 Tahun 2021 menggunakan parameter atau kriteria modal dan omset tahunan. Bila hanya menggunakan definisi atau klasifikasi UMKM dari kedua aturan ini, maka aset UMKM maksimum Rp10 miliar, modal atau ekuitas (net assets) maksimum Rp10 miliar, dan omset tahunan maksimum Rp50 miliar. Usaha yang memiliki aset, modal, dan omset tahunan di atas ukuran ini dikategorikan sebagai usaha besar (UB).</w:t>
      </w:r>
    </w:p>
    <w:p w14:paraId="2FE06C87" w14:textId="119708F7" w:rsidR="005B7215" w:rsidRPr="00147C4E" w:rsidRDefault="005B7215" w:rsidP="005B7215">
      <w:pPr>
        <w:spacing w:after="0" w:line="240" w:lineRule="auto"/>
        <w:ind w:firstLine="360"/>
        <w:jc w:val="center"/>
        <w:rPr>
          <w:rFonts w:ascii="Palatino Linotype" w:hAnsi="Palatino Linotype"/>
          <w:bCs/>
          <w:sz w:val="20"/>
          <w:szCs w:val="20"/>
        </w:rPr>
      </w:pPr>
      <w:r w:rsidRPr="00147C4E">
        <w:rPr>
          <w:rFonts w:ascii="Palatino Linotype" w:hAnsi="Palatino Linotype"/>
          <w:bCs/>
          <w:sz w:val="20"/>
          <w:szCs w:val="20"/>
        </w:rPr>
        <w:t>Tabel 1</w:t>
      </w:r>
      <w:r w:rsidR="00147C4E">
        <w:rPr>
          <w:rFonts w:ascii="Palatino Linotype" w:hAnsi="Palatino Linotype"/>
          <w:bCs/>
          <w:sz w:val="20"/>
          <w:szCs w:val="20"/>
        </w:rPr>
        <w:t>.</w:t>
      </w:r>
      <w:r w:rsidRPr="00147C4E">
        <w:rPr>
          <w:rFonts w:ascii="Palatino Linotype" w:hAnsi="Palatino Linotype"/>
          <w:bCs/>
          <w:sz w:val="20"/>
          <w:szCs w:val="20"/>
        </w:rPr>
        <w:t xml:space="preserve"> Kriteria UMKM Menurut UU No.20 Tahun 2008</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62"/>
        <w:gridCol w:w="2410"/>
        <w:gridCol w:w="2410"/>
        <w:gridCol w:w="2545"/>
      </w:tblGrid>
      <w:tr w:rsidR="005B7215" w:rsidRPr="00147C4E" w14:paraId="6B816120" w14:textId="77777777" w:rsidTr="004A41CA">
        <w:trPr>
          <w:jc w:val="center"/>
        </w:trPr>
        <w:tc>
          <w:tcPr>
            <w:tcW w:w="562" w:type="dxa"/>
            <w:tcBorders>
              <w:right w:val="nil"/>
            </w:tcBorders>
            <w:vAlign w:val="center"/>
          </w:tcPr>
          <w:p w14:paraId="4FB046EA" w14:textId="77777777" w:rsidR="005B7215" w:rsidRPr="00147C4E" w:rsidRDefault="005B7215" w:rsidP="00147C4E">
            <w:pPr>
              <w:jc w:val="center"/>
              <w:rPr>
                <w:rFonts w:ascii="Palatino Linotype" w:hAnsi="Palatino Linotype"/>
                <w:bCs/>
              </w:rPr>
            </w:pPr>
            <w:r w:rsidRPr="00147C4E">
              <w:rPr>
                <w:rFonts w:ascii="Palatino Linotype" w:hAnsi="Palatino Linotype"/>
                <w:bCs/>
              </w:rPr>
              <w:t>No</w:t>
            </w:r>
          </w:p>
        </w:tc>
        <w:tc>
          <w:tcPr>
            <w:tcW w:w="2410" w:type="dxa"/>
            <w:tcBorders>
              <w:left w:val="nil"/>
              <w:right w:val="nil"/>
            </w:tcBorders>
            <w:vAlign w:val="center"/>
          </w:tcPr>
          <w:p w14:paraId="389D70F9" w14:textId="77777777" w:rsidR="005B7215" w:rsidRPr="00147C4E" w:rsidRDefault="005B7215" w:rsidP="00147C4E">
            <w:pPr>
              <w:jc w:val="center"/>
              <w:rPr>
                <w:rFonts w:ascii="Palatino Linotype" w:hAnsi="Palatino Linotype"/>
                <w:bCs/>
              </w:rPr>
            </w:pPr>
            <w:r w:rsidRPr="00147C4E">
              <w:rPr>
                <w:rFonts w:ascii="Palatino Linotype" w:hAnsi="Palatino Linotype"/>
                <w:bCs/>
              </w:rPr>
              <w:t>Kategori UMKM</w:t>
            </w:r>
          </w:p>
        </w:tc>
        <w:tc>
          <w:tcPr>
            <w:tcW w:w="2410" w:type="dxa"/>
            <w:tcBorders>
              <w:left w:val="nil"/>
              <w:right w:val="nil"/>
            </w:tcBorders>
            <w:vAlign w:val="center"/>
          </w:tcPr>
          <w:p w14:paraId="0B03E4DD" w14:textId="77777777" w:rsidR="005B7215" w:rsidRPr="00147C4E" w:rsidRDefault="005B7215" w:rsidP="00147C4E">
            <w:pPr>
              <w:jc w:val="center"/>
              <w:rPr>
                <w:rFonts w:ascii="Palatino Linotype" w:hAnsi="Palatino Linotype"/>
                <w:bCs/>
              </w:rPr>
            </w:pPr>
            <w:r w:rsidRPr="00147C4E">
              <w:rPr>
                <w:rFonts w:ascii="Palatino Linotype" w:hAnsi="Palatino Linotype"/>
                <w:bCs/>
              </w:rPr>
              <w:t>Aset (Rp. Juta)</w:t>
            </w:r>
          </w:p>
        </w:tc>
        <w:tc>
          <w:tcPr>
            <w:tcW w:w="2545" w:type="dxa"/>
            <w:tcBorders>
              <w:left w:val="nil"/>
            </w:tcBorders>
            <w:vAlign w:val="center"/>
          </w:tcPr>
          <w:p w14:paraId="2F6FB50C" w14:textId="77777777" w:rsidR="005B7215" w:rsidRPr="00147C4E" w:rsidRDefault="005B7215" w:rsidP="00147C4E">
            <w:pPr>
              <w:jc w:val="center"/>
              <w:rPr>
                <w:rFonts w:ascii="Palatino Linotype" w:hAnsi="Palatino Linotype"/>
                <w:bCs/>
              </w:rPr>
            </w:pPr>
            <w:r w:rsidRPr="00147C4E">
              <w:rPr>
                <w:rFonts w:ascii="Palatino Linotype" w:hAnsi="Palatino Linotype"/>
                <w:bCs/>
              </w:rPr>
              <w:t>Penjualan Tahunan (Rp. Juta)</w:t>
            </w:r>
          </w:p>
        </w:tc>
      </w:tr>
      <w:tr w:rsidR="005B7215" w:rsidRPr="00147C4E" w14:paraId="1E8D1814" w14:textId="77777777" w:rsidTr="004A41CA">
        <w:trPr>
          <w:jc w:val="center"/>
        </w:trPr>
        <w:tc>
          <w:tcPr>
            <w:tcW w:w="562" w:type="dxa"/>
            <w:tcBorders>
              <w:right w:val="nil"/>
            </w:tcBorders>
          </w:tcPr>
          <w:p w14:paraId="5D780BAC" w14:textId="77777777" w:rsidR="005B7215" w:rsidRPr="00147C4E" w:rsidRDefault="005B7215" w:rsidP="00147C4E">
            <w:pPr>
              <w:jc w:val="center"/>
              <w:rPr>
                <w:rFonts w:ascii="Palatino Linotype" w:hAnsi="Palatino Linotype"/>
              </w:rPr>
            </w:pPr>
            <w:r w:rsidRPr="00147C4E">
              <w:rPr>
                <w:rFonts w:ascii="Palatino Linotype" w:hAnsi="Palatino Linotype"/>
              </w:rPr>
              <w:t>1.</w:t>
            </w:r>
          </w:p>
        </w:tc>
        <w:tc>
          <w:tcPr>
            <w:tcW w:w="2410" w:type="dxa"/>
            <w:tcBorders>
              <w:left w:val="nil"/>
              <w:right w:val="nil"/>
            </w:tcBorders>
          </w:tcPr>
          <w:p w14:paraId="6164B9D9" w14:textId="77777777" w:rsidR="005B7215" w:rsidRPr="00147C4E" w:rsidRDefault="005B7215" w:rsidP="00147C4E">
            <w:pPr>
              <w:jc w:val="center"/>
              <w:rPr>
                <w:rFonts w:ascii="Palatino Linotype" w:hAnsi="Palatino Linotype"/>
              </w:rPr>
            </w:pPr>
            <w:r w:rsidRPr="00147C4E">
              <w:rPr>
                <w:rFonts w:ascii="Palatino Linotype" w:hAnsi="Palatino Linotype"/>
              </w:rPr>
              <w:t>Usaha Mikro</w:t>
            </w:r>
          </w:p>
        </w:tc>
        <w:tc>
          <w:tcPr>
            <w:tcW w:w="2410" w:type="dxa"/>
            <w:tcBorders>
              <w:left w:val="nil"/>
              <w:right w:val="nil"/>
            </w:tcBorders>
          </w:tcPr>
          <w:p w14:paraId="703A970A" w14:textId="77777777" w:rsidR="005B7215" w:rsidRPr="00147C4E" w:rsidRDefault="005B7215" w:rsidP="00147C4E">
            <w:pPr>
              <w:jc w:val="center"/>
              <w:rPr>
                <w:rFonts w:ascii="Palatino Linotype" w:hAnsi="Palatino Linotype"/>
              </w:rPr>
            </w:pPr>
            <w:r w:rsidRPr="00147C4E">
              <w:rPr>
                <w:rFonts w:ascii="Palatino Linotype" w:hAnsi="Palatino Linotype"/>
              </w:rPr>
              <w:t>≤50</w:t>
            </w:r>
          </w:p>
        </w:tc>
        <w:tc>
          <w:tcPr>
            <w:tcW w:w="2545" w:type="dxa"/>
            <w:tcBorders>
              <w:left w:val="nil"/>
            </w:tcBorders>
          </w:tcPr>
          <w:p w14:paraId="12C15957" w14:textId="77777777" w:rsidR="005B7215" w:rsidRPr="00147C4E" w:rsidRDefault="005B7215" w:rsidP="00147C4E">
            <w:pPr>
              <w:jc w:val="center"/>
              <w:rPr>
                <w:rFonts w:ascii="Palatino Linotype" w:hAnsi="Palatino Linotype"/>
              </w:rPr>
            </w:pPr>
            <w:r w:rsidRPr="00147C4E">
              <w:rPr>
                <w:rFonts w:ascii="Palatino Linotype" w:hAnsi="Palatino Linotype"/>
              </w:rPr>
              <w:t>≤300</w:t>
            </w:r>
          </w:p>
        </w:tc>
      </w:tr>
      <w:tr w:rsidR="005B7215" w:rsidRPr="00147C4E" w14:paraId="7E7806F5" w14:textId="77777777" w:rsidTr="004A41CA">
        <w:trPr>
          <w:jc w:val="center"/>
        </w:trPr>
        <w:tc>
          <w:tcPr>
            <w:tcW w:w="562" w:type="dxa"/>
            <w:tcBorders>
              <w:bottom w:val="single" w:sz="4" w:space="0" w:color="auto"/>
              <w:right w:val="nil"/>
            </w:tcBorders>
          </w:tcPr>
          <w:p w14:paraId="25E176F5" w14:textId="77777777" w:rsidR="005B7215" w:rsidRPr="00147C4E" w:rsidRDefault="005B7215" w:rsidP="00147C4E">
            <w:pPr>
              <w:jc w:val="center"/>
              <w:rPr>
                <w:rFonts w:ascii="Palatino Linotype" w:hAnsi="Palatino Linotype"/>
              </w:rPr>
            </w:pPr>
            <w:r w:rsidRPr="00147C4E">
              <w:rPr>
                <w:rFonts w:ascii="Palatino Linotype" w:hAnsi="Palatino Linotype"/>
              </w:rPr>
              <w:t>2.</w:t>
            </w:r>
          </w:p>
        </w:tc>
        <w:tc>
          <w:tcPr>
            <w:tcW w:w="2410" w:type="dxa"/>
            <w:tcBorders>
              <w:left w:val="nil"/>
              <w:bottom w:val="single" w:sz="4" w:space="0" w:color="auto"/>
              <w:right w:val="nil"/>
            </w:tcBorders>
          </w:tcPr>
          <w:p w14:paraId="559D579D" w14:textId="77777777" w:rsidR="005B7215" w:rsidRPr="00147C4E" w:rsidRDefault="005B7215" w:rsidP="00147C4E">
            <w:pPr>
              <w:jc w:val="center"/>
              <w:rPr>
                <w:rFonts w:ascii="Palatino Linotype" w:hAnsi="Palatino Linotype"/>
              </w:rPr>
            </w:pPr>
            <w:r w:rsidRPr="00147C4E">
              <w:rPr>
                <w:rFonts w:ascii="Palatino Linotype" w:hAnsi="Palatino Linotype"/>
              </w:rPr>
              <w:t>Usaha Kecil</w:t>
            </w:r>
          </w:p>
        </w:tc>
        <w:tc>
          <w:tcPr>
            <w:tcW w:w="2410" w:type="dxa"/>
            <w:tcBorders>
              <w:left w:val="nil"/>
              <w:bottom w:val="single" w:sz="4" w:space="0" w:color="auto"/>
              <w:right w:val="nil"/>
            </w:tcBorders>
          </w:tcPr>
          <w:p w14:paraId="10370E3C" w14:textId="77777777" w:rsidR="005B7215" w:rsidRPr="00147C4E" w:rsidRDefault="005B7215" w:rsidP="00147C4E">
            <w:pPr>
              <w:jc w:val="center"/>
              <w:rPr>
                <w:rFonts w:ascii="Palatino Linotype" w:hAnsi="Palatino Linotype"/>
              </w:rPr>
            </w:pPr>
            <w:r w:rsidRPr="00147C4E">
              <w:rPr>
                <w:rFonts w:ascii="Palatino Linotype" w:hAnsi="Palatino Linotype"/>
              </w:rPr>
              <w:t>&gt;50 -&lt;500</w:t>
            </w:r>
          </w:p>
        </w:tc>
        <w:tc>
          <w:tcPr>
            <w:tcW w:w="2545" w:type="dxa"/>
            <w:tcBorders>
              <w:left w:val="nil"/>
              <w:bottom w:val="single" w:sz="4" w:space="0" w:color="auto"/>
            </w:tcBorders>
          </w:tcPr>
          <w:p w14:paraId="2B29D25D" w14:textId="77777777" w:rsidR="005B7215" w:rsidRPr="00147C4E" w:rsidRDefault="005B7215" w:rsidP="00147C4E">
            <w:pPr>
              <w:jc w:val="center"/>
              <w:rPr>
                <w:rFonts w:ascii="Palatino Linotype" w:hAnsi="Palatino Linotype"/>
              </w:rPr>
            </w:pPr>
            <w:r w:rsidRPr="00147C4E">
              <w:rPr>
                <w:rFonts w:ascii="Palatino Linotype" w:hAnsi="Palatino Linotype"/>
              </w:rPr>
              <w:t>&gt;300 – &lt;2.500</w:t>
            </w:r>
          </w:p>
        </w:tc>
      </w:tr>
      <w:tr w:rsidR="005B7215" w:rsidRPr="00147C4E" w14:paraId="4F79C525" w14:textId="77777777" w:rsidTr="004A41CA">
        <w:trPr>
          <w:jc w:val="center"/>
        </w:trPr>
        <w:tc>
          <w:tcPr>
            <w:tcW w:w="562" w:type="dxa"/>
            <w:tcBorders>
              <w:right w:val="nil"/>
            </w:tcBorders>
          </w:tcPr>
          <w:p w14:paraId="5DAFE8A7" w14:textId="77777777" w:rsidR="005B7215" w:rsidRPr="00147C4E" w:rsidRDefault="005B7215" w:rsidP="00147C4E">
            <w:pPr>
              <w:jc w:val="center"/>
              <w:rPr>
                <w:rFonts w:ascii="Palatino Linotype" w:hAnsi="Palatino Linotype"/>
              </w:rPr>
            </w:pPr>
            <w:r w:rsidRPr="00147C4E">
              <w:rPr>
                <w:rFonts w:ascii="Palatino Linotype" w:hAnsi="Palatino Linotype"/>
              </w:rPr>
              <w:t>3.</w:t>
            </w:r>
          </w:p>
        </w:tc>
        <w:tc>
          <w:tcPr>
            <w:tcW w:w="2410" w:type="dxa"/>
            <w:tcBorders>
              <w:left w:val="nil"/>
              <w:right w:val="nil"/>
            </w:tcBorders>
          </w:tcPr>
          <w:p w14:paraId="407D2E0D" w14:textId="77777777" w:rsidR="005B7215" w:rsidRPr="00147C4E" w:rsidRDefault="005B7215" w:rsidP="00147C4E">
            <w:pPr>
              <w:jc w:val="center"/>
              <w:rPr>
                <w:rFonts w:ascii="Palatino Linotype" w:hAnsi="Palatino Linotype"/>
              </w:rPr>
            </w:pPr>
            <w:r w:rsidRPr="00147C4E">
              <w:rPr>
                <w:rFonts w:ascii="Palatino Linotype" w:hAnsi="Palatino Linotype"/>
              </w:rPr>
              <w:t>Usaha Menengah</w:t>
            </w:r>
          </w:p>
        </w:tc>
        <w:tc>
          <w:tcPr>
            <w:tcW w:w="2410" w:type="dxa"/>
            <w:tcBorders>
              <w:left w:val="nil"/>
              <w:right w:val="nil"/>
            </w:tcBorders>
          </w:tcPr>
          <w:p w14:paraId="1D5C8B55" w14:textId="77777777" w:rsidR="005B7215" w:rsidRPr="00147C4E" w:rsidRDefault="005B7215" w:rsidP="00147C4E">
            <w:pPr>
              <w:jc w:val="center"/>
              <w:rPr>
                <w:rFonts w:ascii="Palatino Linotype" w:hAnsi="Palatino Linotype"/>
              </w:rPr>
            </w:pPr>
            <w:r w:rsidRPr="00147C4E">
              <w:rPr>
                <w:rFonts w:ascii="Palatino Linotype" w:hAnsi="Palatino Linotype"/>
              </w:rPr>
              <w:t>&gt;500-10.000</w:t>
            </w:r>
          </w:p>
        </w:tc>
        <w:tc>
          <w:tcPr>
            <w:tcW w:w="2545" w:type="dxa"/>
            <w:tcBorders>
              <w:left w:val="nil"/>
            </w:tcBorders>
          </w:tcPr>
          <w:p w14:paraId="0259F0DB" w14:textId="77777777" w:rsidR="005B7215" w:rsidRPr="00147C4E" w:rsidRDefault="005B7215" w:rsidP="00147C4E">
            <w:pPr>
              <w:jc w:val="center"/>
              <w:rPr>
                <w:rFonts w:ascii="Palatino Linotype" w:hAnsi="Palatino Linotype"/>
              </w:rPr>
            </w:pPr>
            <w:r w:rsidRPr="00147C4E">
              <w:rPr>
                <w:rFonts w:ascii="Palatino Linotype" w:hAnsi="Palatino Linotype"/>
              </w:rPr>
              <w:t>&gt;2.500 – 5.000</w:t>
            </w:r>
          </w:p>
        </w:tc>
      </w:tr>
    </w:tbl>
    <w:p w14:paraId="72E55B6F" w14:textId="77777777" w:rsidR="005B7215" w:rsidRPr="00147C4E" w:rsidRDefault="005B7215" w:rsidP="005B7215">
      <w:pPr>
        <w:spacing w:after="0" w:line="240" w:lineRule="auto"/>
        <w:jc w:val="both"/>
        <w:rPr>
          <w:rFonts w:ascii="Palatino Linotype" w:hAnsi="Palatino Linotype"/>
          <w:sz w:val="20"/>
          <w:szCs w:val="20"/>
        </w:rPr>
      </w:pPr>
    </w:p>
    <w:p w14:paraId="63F1A0AA" w14:textId="41220E50" w:rsidR="005B7215" w:rsidRPr="00147C4E" w:rsidRDefault="005B7215" w:rsidP="005B7215">
      <w:pPr>
        <w:spacing w:after="0" w:line="240" w:lineRule="auto"/>
        <w:ind w:firstLine="360"/>
        <w:jc w:val="center"/>
        <w:rPr>
          <w:rFonts w:ascii="Palatino Linotype" w:hAnsi="Palatino Linotype"/>
          <w:bCs/>
          <w:sz w:val="20"/>
          <w:szCs w:val="20"/>
        </w:rPr>
      </w:pPr>
      <w:r w:rsidRPr="00147C4E">
        <w:rPr>
          <w:rFonts w:ascii="Palatino Linotype" w:hAnsi="Palatino Linotype"/>
          <w:bCs/>
          <w:sz w:val="20"/>
          <w:szCs w:val="20"/>
        </w:rPr>
        <w:t>Tabel 2</w:t>
      </w:r>
      <w:r w:rsidR="00147C4E">
        <w:rPr>
          <w:rFonts w:ascii="Palatino Linotype" w:hAnsi="Palatino Linotype"/>
          <w:bCs/>
          <w:sz w:val="20"/>
          <w:szCs w:val="20"/>
        </w:rPr>
        <w:t>.</w:t>
      </w:r>
      <w:r w:rsidRPr="00147C4E">
        <w:rPr>
          <w:rFonts w:ascii="Palatino Linotype" w:hAnsi="Palatino Linotype"/>
          <w:bCs/>
          <w:sz w:val="20"/>
          <w:szCs w:val="20"/>
        </w:rPr>
        <w:t xml:space="preserve"> Kriteria UMKM Menurut Peraturan Pemerintah No.7 Tahun 2021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410"/>
        <w:gridCol w:w="2410"/>
        <w:gridCol w:w="2545"/>
      </w:tblGrid>
      <w:tr w:rsidR="005B7215" w:rsidRPr="00147C4E" w14:paraId="3E9F53C6" w14:textId="77777777" w:rsidTr="004A41CA">
        <w:trPr>
          <w:jc w:val="center"/>
        </w:trPr>
        <w:tc>
          <w:tcPr>
            <w:tcW w:w="562" w:type="dxa"/>
            <w:tcBorders>
              <w:top w:val="single" w:sz="4" w:space="0" w:color="auto"/>
              <w:bottom w:val="single" w:sz="4" w:space="0" w:color="auto"/>
            </w:tcBorders>
            <w:vAlign w:val="center"/>
          </w:tcPr>
          <w:p w14:paraId="47AD96F6" w14:textId="77777777" w:rsidR="005B7215" w:rsidRPr="00147C4E" w:rsidRDefault="005B7215" w:rsidP="003F2EE0">
            <w:pPr>
              <w:jc w:val="center"/>
              <w:rPr>
                <w:rFonts w:ascii="Palatino Linotype" w:hAnsi="Palatino Linotype"/>
                <w:bCs/>
              </w:rPr>
            </w:pPr>
            <w:r w:rsidRPr="00147C4E">
              <w:rPr>
                <w:rFonts w:ascii="Palatino Linotype" w:hAnsi="Palatino Linotype"/>
                <w:bCs/>
              </w:rPr>
              <w:t>No</w:t>
            </w:r>
          </w:p>
        </w:tc>
        <w:tc>
          <w:tcPr>
            <w:tcW w:w="2410" w:type="dxa"/>
            <w:tcBorders>
              <w:top w:val="single" w:sz="4" w:space="0" w:color="auto"/>
              <w:bottom w:val="single" w:sz="4" w:space="0" w:color="auto"/>
            </w:tcBorders>
            <w:vAlign w:val="center"/>
          </w:tcPr>
          <w:p w14:paraId="69854936" w14:textId="77777777" w:rsidR="005B7215" w:rsidRPr="00147C4E" w:rsidRDefault="005B7215" w:rsidP="004A41CA">
            <w:pPr>
              <w:jc w:val="center"/>
              <w:rPr>
                <w:rFonts w:ascii="Palatino Linotype" w:hAnsi="Palatino Linotype"/>
                <w:bCs/>
              </w:rPr>
            </w:pPr>
            <w:r w:rsidRPr="00147C4E">
              <w:rPr>
                <w:rFonts w:ascii="Palatino Linotype" w:hAnsi="Palatino Linotype"/>
                <w:bCs/>
              </w:rPr>
              <w:t>Kategori UMKM</w:t>
            </w:r>
          </w:p>
        </w:tc>
        <w:tc>
          <w:tcPr>
            <w:tcW w:w="2410" w:type="dxa"/>
            <w:tcBorders>
              <w:top w:val="single" w:sz="4" w:space="0" w:color="auto"/>
              <w:bottom w:val="single" w:sz="4" w:space="0" w:color="auto"/>
            </w:tcBorders>
            <w:vAlign w:val="center"/>
          </w:tcPr>
          <w:p w14:paraId="39568165" w14:textId="77777777" w:rsidR="005B7215" w:rsidRPr="00147C4E" w:rsidRDefault="005B7215" w:rsidP="004A41CA">
            <w:pPr>
              <w:jc w:val="center"/>
              <w:rPr>
                <w:rFonts w:ascii="Palatino Linotype" w:hAnsi="Palatino Linotype"/>
                <w:bCs/>
              </w:rPr>
            </w:pPr>
            <w:r w:rsidRPr="00147C4E">
              <w:rPr>
                <w:rFonts w:ascii="Palatino Linotype" w:hAnsi="Palatino Linotype"/>
                <w:bCs/>
              </w:rPr>
              <w:t>Modal atau Ekuitas (Rp juta)</w:t>
            </w:r>
          </w:p>
        </w:tc>
        <w:tc>
          <w:tcPr>
            <w:tcW w:w="2545" w:type="dxa"/>
            <w:tcBorders>
              <w:top w:val="single" w:sz="4" w:space="0" w:color="auto"/>
              <w:bottom w:val="single" w:sz="4" w:space="0" w:color="auto"/>
            </w:tcBorders>
            <w:vAlign w:val="center"/>
          </w:tcPr>
          <w:p w14:paraId="46AEE54B" w14:textId="77777777" w:rsidR="005B7215" w:rsidRPr="00147C4E" w:rsidRDefault="005B7215" w:rsidP="004A41CA">
            <w:pPr>
              <w:jc w:val="center"/>
              <w:rPr>
                <w:rFonts w:ascii="Palatino Linotype" w:hAnsi="Palatino Linotype"/>
                <w:bCs/>
              </w:rPr>
            </w:pPr>
            <w:r w:rsidRPr="00147C4E">
              <w:rPr>
                <w:rFonts w:ascii="Palatino Linotype" w:hAnsi="Palatino Linotype"/>
                <w:bCs/>
              </w:rPr>
              <w:t>Penjualan Tahunan (Rp juta)</w:t>
            </w:r>
          </w:p>
        </w:tc>
      </w:tr>
      <w:tr w:rsidR="005B7215" w:rsidRPr="00147C4E" w14:paraId="04BFC3F7" w14:textId="77777777" w:rsidTr="004A41CA">
        <w:trPr>
          <w:jc w:val="center"/>
        </w:trPr>
        <w:tc>
          <w:tcPr>
            <w:tcW w:w="562" w:type="dxa"/>
            <w:tcBorders>
              <w:top w:val="single" w:sz="4" w:space="0" w:color="auto"/>
              <w:bottom w:val="single" w:sz="4" w:space="0" w:color="auto"/>
            </w:tcBorders>
          </w:tcPr>
          <w:p w14:paraId="015DB17E" w14:textId="77777777" w:rsidR="005B7215" w:rsidRPr="00147C4E" w:rsidRDefault="005B7215" w:rsidP="003F2EE0">
            <w:pPr>
              <w:jc w:val="center"/>
              <w:rPr>
                <w:rFonts w:ascii="Palatino Linotype" w:hAnsi="Palatino Linotype"/>
              </w:rPr>
            </w:pPr>
            <w:r w:rsidRPr="00147C4E">
              <w:rPr>
                <w:rFonts w:ascii="Palatino Linotype" w:hAnsi="Palatino Linotype"/>
              </w:rPr>
              <w:t>1.</w:t>
            </w:r>
          </w:p>
        </w:tc>
        <w:tc>
          <w:tcPr>
            <w:tcW w:w="2410" w:type="dxa"/>
            <w:tcBorders>
              <w:top w:val="single" w:sz="4" w:space="0" w:color="auto"/>
              <w:bottom w:val="single" w:sz="4" w:space="0" w:color="auto"/>
            </w:tcBorders>
          </w:tcPr>
          <w:p w14:paraId="026EEB18" w14:textId="77777777" w:rsidR="005B7215" w:rsidRPr="00147C4E" w:rsidRDefault="005B7215" w:rsidP="004A41CA">
            <w:pPr>
              <w:jc w:val="both"/>
              <w:rPr>
                <w:rFonts w:ascii="Palatino Linotype" w:hAnsi="Palatino Linotype"/>
              </w:rPr>
            </w:pPr>
            <w:r w:rsidRPr="00147C4E">
              <w:rPr>
                <w:rFonts w:ascii="Palatino Linotype" w:hAnsi="Palatino Linotype"/>
              </w:rPr>
              <w:t>Usaha Mikro</w:t>
            </w:r>
          </w:p>
        </w:tc>
        <w:tc>
          <w:tcPr>
            <w:tcW w:w="2410" w:type="dxa"/>
            <w:tcBorders>
              <w:top w:val="single" w:sz="4" w:space="0" w:color="auto"/>
              <w:bottom w:val="single" w:sz="4" w:space="0" w:color="auto"/>
            </w:tcBorders>
          </w:tcPr>
          <w:p w14:paraId="743DB3A9" w14:textId="77777777" w:rsidR="005B7215" w:rsidRPr="00147C4E" w:rsidRDefault="005B7215" w:rsidP="00147C4E">
            <w:pPr>
              <w:jc w:val="center"/>
              <w:rPr>
                <w:rFonts w:ascii="Palatino Linotype" w:hAnsi="Palatino Linotype"/>
              </w:rPr>
            </w:pPr>
            <w:r w:rsidRPr="00147C4E">
              <w:rPr>
                <w:rFonts w:ascii="Palatino Linotype" w:hAnsi="Palatino Linotype"/>
              </w:rPr>
              <w:t>s.d 1.000</w:t>
            </w:r>
          </w:p>
        </w:tc>
        <w:tc>
          <w:tcPr>
            <w:tcW w:w="2545" w:type="dxa"/>
            <w:tcBorders>
              <w:top w:val="single" w:sz="4" w:space="0" w:color="auto"/>
              <w:bottom w:val="single" w:sz="4" w:space="0" w:color="auto"/>
            </w:tcBorders>
          </w:tcPr>
          <w:p w14:paraId="7E224BB8" w14:textId="77777777" w:rsidR="005B7215" w:rsidRPr="00147C4E" w:rsidRDefault="005B7215" w:rsidP="00147C4E">
            <w:pPr>
              <w:jc w:val="center"/>
              <w:rPr>
                <w:rFonts w:ascii="Palatino Linotype" w:hAnsi="Palatino Linotype"/>
              </w:rPr>
            </w:pPr>
            <w:r w:rsidRPr="00147C4E">
              <w:rPr>
                <w:rFonts w:ascii="Palatino Linotype" w:hAnsi="Palatino Linotype"/>
              </w:rPr>
              <w:t>s.d 2.000</w:t>
            </w:r>
          </w:p>
        </w:tc>
      </w:tr>
      <w:tr w:rsidR="005B7215" w:rsidRPr="00147C4E" w14:paraId="4CE1EF12" w14:textId="77777777" w:rsidTr="004A41CA">
        <w:trPr>
          <w:trHeight w:val="70"/>
          <w:jc w:val="center"/>
        </w:trPr>
        <w:tc>
          <w:tcPr>
            <w:tcW w:w="562" w:type="dxa"/>
            <w:tcBorders>
              <w:top w:val="single" w:sz="4" w:space="0" w:color="auto"/>
              <w:bottom w:val="single" w:sz="4" w:space="0" w:color="auto"/>
            </w:tcBorders>
          </w:tcPr>
          <w:p w14:paraId="4BCD806B" w14:textId="77777777" w:rsidR="005B7215" w:rsidRPr="00147C4E" w:rsidRDefault="005B7215" w:rsidP="003F2EE0">
            <w:pPr>
              <w:jc w:val="center"/>
              <w:rPr>
                <w:rFonts w:ascii="Palatino Linotype" w:hAnsi="Palatino Linotype"/>
              </w:rPr>
            </w:pPr>
            <w:r w:rsidRPr="00147C4E">
              <w:rPr>
                <w:rFonts w:ascii="Palatino Linotype" w:hAnsi="Palatino Linotype"/>
              </w:rPr>
              <w:t>2.</w:t>
            </w:r>
          </w:p>
        </w:tc>
        <w:tc>
          <w:tcPr>
            <w:tcW w:w="2410" w:type="dxa"/>
            <w:tcBorders>
              <w:top w:val="single" w:sz="4" w:space="0" w:color="auto"/>
              <w:bottom w:val="single" w:sz="4" w:space="0" w:color="auto"/>
            </w:tcBorders>
          </w:tcPr>
          <w:p w14:paraId="25C470B9" w14:textId="77777777" w:rsidR="005B7215" w:rsidRPr="00147C4E" w:rsidRDefault="005B7215" w:rsidP="004A41CA">
            <w:pPr>
              <w:jc w:val="both"/>
              <w:rPr>
                <w:rFonts w:ascii="Palatino Linotype" w:hAnsi="Palatino Linotype"/>
              </w:rPr>
            </w:pPr>
            <w:r w:rsidRPr="00147C4E">
              <w:rPr>
                <w:rFonts w:ascii="Palatino Linotype" w:hAnsi="Palatino Linotype"/>
              </w:rPr>
              <w:t>Usaha Kecil</w:t>
            </w:r>
          </w:p>
        </w:tc>
        <w:tc>
          <w:tcPr>
            <w:tcW w:w="2410" w:type="dxa"/>
            <w:tcBorders>
              <w:top w:val="single" w:sz="4" w:space="0" w:color="auto"/>
              <w:bottom w:val="single" w:sz="4" w:space="0" w:color="auto"/>
            </w:tcBorders>
          </w:tcPr>
          <w:p w14:paraId="7C25399A" w14:textId="77777777" w:rsidR="005B7215" w:rsidRPr="00147C4E" w:rsidRDefault="005B7215" w:rsidP="00147C4E">
            <w:pPr>
              <w:jc w:val="center"/>
              <w:rPr>
                <w:rFonts w:ascii="Palatino Linotype" w:hAnsi="Palatino Linotype"/>
              </w:rPr>
            </w:pPr>
            <w:r w:rsidRPr="00147C4E">
              <w:rPr>
                <w:rFonts w:ascii="Palatino Linotype" w:hAnsi="Palatino Linotype"/>
              </w:rPr>
              <w:t>&gt;1.000 -&lt;5.000</w:t>
            </w:r>
          </w:p>
        </w:tc>
        <w:tc>
          <w:tcPr>
            <w:tcW w:w="2545" w:type="dxa"/>
            <w:tcBorders>
              <w:top w:val="single" w:sz="4" w:space="0" w:color="auto"/>
              <w:bottom w:val="single" w:sz="4" w:space="0" w:color="auto"/>
            </w:tcBorders>
          </w:tcPr>
          <w:p w14:paraId="3B1FC554" w14:textId="77777777" w:rsidR="005B7215" w:rsidRPr="00147C4E" w:rsidRDefault="005B7215" w:rsidP="00147C4E">
            <w:pPr>
              <w:jc w:val="center"/>
              <w:rPr>
                <w:rFonts w:ascii="Palatino Linotype" w:hAnsi="Palatino Linotype"/>
              </w:rPr>
            </w:pPr>
            <w:r w:rsidRPr="00147C4E">
              <w:rPr>
                <w:rFonts w:ascii="Palatino Linotype" w:hAnsi="Palatino Linotype"/>
              </w:rPr>
              <w:t>&gt;2.000-15.000</w:t>
            </w:r>
          </w:p>
        </w:tc>
      </w:tr>
      <w:tr w:rsidR="005B7215" w:rsidRPr="00147C4E" w14:paraId="08F84515" w14:textId="77777777" w:rsidTr="004A41CA">
        <w:trPr>
          <w:jc w:val="center"/>
        </w:trPr>
        <w:tc>
          <w:tcPr>
            <w:tcW w:w="562" w:type="dxa"/>
            <w:tcBorders>
              <w:top w:val="single" w:sz="4" w:space="0" w:color="auto"/>
              <w:bottom w:val="single" w:sz="4" w:space="0" w:color="auto"/>
            </w:tcBorders>
          </w:tcPr>
          <w:p w14:paraId="129D714A" w14:textId="77777777" w:rsidR="005B7215" w:rsidRPr="00147C4E" w:rsidRDefault="005B7215" w:rsidP="003F2EE0">
            <w:pPr>
              <w:jc w:val="center"/>
              <w:rPr>
                <w:rFonts w:ascii="Palatino Linotype" w:hAnsi="Palatino Linotype"/>
              </w:rPr>
            </w:pPr>
            <w:r w:rsidRPr="00147C4E">
              <w:rPr>
                <w:rFonts w:ascii="Palatino Linotype" w:hAnsi="Palatino Linotype"/>
              </w:rPr>
              <w:t>3.</w:t>
            </w:r>
          </w:p>
        </w:tc>
        <w:tc>
          <w:tcPr>
            <w:tcW w:w="2410" w:type="dxa"/>
            <w:tcBorders>
              <w:top w:val="single" w:sz="4" w:space="0" w:color="auto"/>
              <w:bottom w:val="single" w:sz="4" w:space="0" w:color="auto"/>
            </w:tcBorders>
          </w:tcPr>
          <w:p w14:paraId="3D0FDF00" w14:textId="77777777" w:rsidR="005B7215" w:rsidRPr="00147C4E" w:rsidRDefault="005B7215" w:rsidP="004A41CA">
            <w:pPr>
              <w:jc w:val="both"/>
              <w:rPr>
                <w:rFonts w:ascii="Palatino Linotype" w:hAnsi="Palatino Linotype"/>
              </w:rPr>
            </w:pPr>
            <w:r w:rsidRPr="00147C4E">
              <w:rPr>
                <w:rFonts w:ascii="Palatino Linotype" w:hAnsi="Palatino Linotype"/>
              </w:rPr>
              <w:t>Usaha Menengah</w:t>
            </w:r>
          </w:p>
        </w:tc>
        <w:tc>
          <w:tcPr>
            <w:tcW w:w="2410" w:type="dxa"/>
            <w:tcBorders>
              <w:top w:val="single" w:sz="4" w:space="0" w:color="auto"/>
              <w:bottom w:val="single" w:sz="4" w:space="0" w:color="auto"/>
            </w:tcBorders>
          </w:tcPr>
          <w:p w14:paraId="24EAE8E8" w14:textId="77777777" w:rsidR="005B7215" w:rsidRPr="00147C4E" w:rsidRDefault="005B7215" w:rsidP="00147C4E">
            <w:pPr>
              <w:jc w:val="center"/>
              <w:rPr>
                <w:rFonts w:ascii="Palatino Linotype" w:hAnsi="Palatino Linotype"/>
              </w:rPr>
            </w:pPr>
            <w:r w:rsidRPr="00147C4E">
              <w:rPr>
                <w:rFonts w:ascii="Palatino Linotype" w:hAnsi="Palatino Linotype"/>
              </w:rPr>
              <w:t>&gt;5.000-&lt;10.000</w:t>
            </w:r>
          </w:p>
        </w:tc>
        <w:tc>
          <w:tcPr>
            <w:tcW w:w="2545" w:type="dxa"/>
            <w:tcBorders>
              <w:top w:val="single" w:sz="4" w:space="0" w:color="auto"/>
              <w:bottom w:val="single" w:sz="4" w:space="0" w:color="auto"/>
            </w:tcBorders>
          </w:tcPr>
          <w:p w14:paraId="62F5C0F4" w14:textId="77777777" w:rsidR="005B7215" w:rsidRPr="00147C4E" w:rsidRDefault="005B7215" w:rsidP="00147C4E">
            <w:pPr>
              <w:jc w:val="center"/>
              <w:rPr>
                <w:rFonts w:ascii="Palatino Linotype" w:hAnsi="Palatino Linotype"/>
              </w:rPr>
            </w:pPr>
            <w:r w:rsidRPr="00147C4E">
              <w:rPr>
                <w:rFonts w:ascii="Palatino Linotype" w:hAnsi="Palatino Linotype"/>
              </w:rPr>
              <w:t>&gt;15.000 - 50.000</w:t>
            </w:r>
          </w:p>
        </w:tc>
      </w:tr>
    </w:tbl>
    <w:p w14:paraId="1C748DA3" w14:textId="77777777" w:rsidR="005B7215" w:rsidRDefault="005B7215" w:rsidP="005B7215">
      <w:pPr>
        <w:spacing w:after="0" w:line="240" w:lineRule="auto"/>
        <w:jc w:val="both"/>
        <w:rPr>
          <w:rFonts w:ascii="Palatino Linotype" w:hAnsi="Palatino Linotype"/>
          <w:sz w:val="20"/>
          <w:szCs w:val="20"/>
          <w:lang w:val="en-US"/>
        </w:rPr>
      </w:pPr>
    </w:p>
    <w:p w14:paraId="11F1221D" w14:textId="3A2DA0F8" w:rsidR="005B7215" w:rsidRDefault="005B7215" w:rsidP="003F2EE0">
      <w:pPr>
        <w:spacing w:after="0" w:line="240" w:lineRule="auto"/>
        <w:ind w:firstLine="426"/>
        <w:jc w:val="both"/>
        <w:rPr>
          <w:rFonts w:ascii="Palatino Linotype" w:hAnsi="Palatino Linotype"/>
          <w:sz w:val="20"/>
          <w:szCs w:val="20"/>
        </w:rPr>
      </w:pPr>
      <w:r w:rsidRPr="0003581C">
        <w:rPr>
          <w:rFonts w:ascii="Palatino Linotype" w:hAnsi="Palatino Linotype"/>
          <w:sz w:val="20"/>
          <w:szCs w:val="20"/>
          <w:lang w:val="en-US"/>
        </w:rPr>
        <w:t xml:space="preserve">Kegiatan </w:t>
      </w:r>
      <w:r w:rsidRPr="00034C38">
        <w:rPr>
          <w:rFonts w:ascii="Palatino Linotype" w:hAnsi="Palatino Linotype"/>
          <w:i/>
          <w:iCs/>
          <w:sz w:val="20"/>
          <w:szCs w:val="20"/>
          <w:lang w:val="en-US"/>
        </w:rPr>
        <w:t>majlis sholawat</w:t>
      </w:r>
      <w:r w:rsidRPr="0003581C">
        <w:rPr>
          <w:rFonts w:ascii="Palatino Linotype" w:hAnsi="Palatino Linotype"/>
          <w:sz w:val="20"/>
          <w:szCs w:val="20"/>
          <w:lang w:val="en-US"/>
        </w:rPr>
        <w:t xml:space="preserve"> dapat menaikkan penghasilan para pemilik UMKM lebih tinggi dibandingkan pada saat hari biasa yang tidak ada acara kegiatan </w:t>
      </w:r>
      <w:r w:rsidRPr="00034C38">
        <w:rPr>
          <w:rFonts w:ascii="Palatino Linotype" w:hAnsi="Palatino Linotype"/>
          <w:i/>
          <w:iCs/>
          <w:sz w:val="20"/>
          <w:szCs w:val="20"/>
          <w:lang w:val="en-US"/>
        </w:rPr>
        <w:t>majlis sholawat</w:t>
      </w:r>
      <w:r w:rsidRPr="0003581C">
        <w:rPr>
          <w:rFonts w:ascii="Palatino Linotype" w:hAnsi="Palatino Linotype"/>
          <w:sz w:val="20"/>
          <w:szCs w:val="20"/>
          <w:lang w:val="en-US"/>
        </w:rPr>
        <w:t xml:space="preserve">. Hal ini dapat dibuktikan pada hasil wawancara terhadap para pemilik UMKM pada saat acara </w:t>
      </w:r>
      <w:r w:rsidRPr="00034C38">
        <w:rPr>
          <w:rFonts w:ascii="Palatino Linotype" w:hAnsi="Palatino Linotype"/>
          <w:i/>
          <w:iCs/>
          <w:sz w:val="20"/>
          <w:szCs w:val="20"/>
          <w:lang w:val="en-US"/>
        </w:rPr>
        <w:t>majlis</w:t>
      </w:r>
      <w:r w:rsidRPr="00034C38">
        <w:rPr>
          <w:rFonts w:ascii="Palatino Linotype" w:hAnsi="Palatino Linotype"/>
          <w:i/>
          <w:iCs/>
          <w:sz w:val="20"/>
          <w:szCs w:val="20"/>
        </w:rPr>
        <w:t xml:space="preserve"> </w:t>
      </w:r>
      <w:r w:rsidRPr="00034C38">
        <w:rPr>
          <w:rFonts w:ascii="Palatino Linotype" w:hAnsi="Palatino Linotype"/>
          <w:i/>
          <w:iCs/>
          <w:sz w:val="20"/>
          <w:szCs w:val="20"/>
          <w:lang w:val="en-US"/>
        </w:rPr>
        <w:t>sholawat</w:t>
      </w:r>
      <w:r w:rsidRPr="0003581C">
        <w:rPr>
          <w:rFonts w:ascii="Palatino Linotype" w:hAnsi="Palatino Linotype"/>
          <w:sz w:val="20"/>
          <w:szCs w:val="20"/>
          <w:lang w:val="en-US"/>
        </w:rPr>
        <w:t xml:space="preserve">. </w:t>
      </w:r>
      <w:r w:rsidRPr="0003581C">
        <w:rPr>
          <w:rFonts w:ascii="Palatino Linotype" w:hAnsi="Palatino Linotype"/>
          <w:sz w:val="20"/>
          <w:szCs w:val="20"/>
        </w:rPr>
        <w:t xml:space="preserve">Dibawah ini tabel pendapatan yang diperoleh para pemilik UMKM sebelum adanya </w:t>
      </w:r>
      <w:r w:rsidRPr="00034C38">
        <w:rPr>
          <w:rFonts w:ascii="Palatino Linotype" w:hAnsi="Palatino Linotype"/>
          <w:i/>
          <w:iCs/>
          <w:sz w:val="20"/>
          <w:szCs w:val="20"/>
        </w:rPr>
        <w:t>majlis sholawat</w:t>
      </w:r>
      <w:r w:rsidRPr="0003581C">
        <w:rPr>
          <w:rFonts w:ascii="Palatino Linotype" w:hAnsi="Palatino Linotype"/>
          <w:sz w:val="20"/>
          <w:szCs w:val="20"/>
        </w:rPr>
        <w:t xml:space="preserve"> dengan sesudah adanya </w:t>
      </w:r>
      <w:r w:rsidRPr="00034C38">
        <w:rPr>
          <w:rFonts w:ascii="Palatino Linotype" w:hAnsi="Palatino Linotype"/>
          <w:i/>
          <w:iCs/>
          <w:sz w:val="20"/>
          <w:szCs w:val="20"/>
        </w:rPr>
        <w:t>majlis sholawat</w:t>
      </w:r>
      <w:r w:rsidRPr="0003581C">
        <w:rPr>
          <w:rFonts w:ascii="Palatino Linotype" w:hAnsi="Palatino Linotype"/>
          <w:sz w:val="20"/>
          <w:szCs w:val="20"/>
        </w:rPr>
        <w:t xml:space="preserve"> yaitu:</w:t>
      </w:r>
    </w:p>
    <w:p w14:paraId="03852908" w14:textId="165DC631" w:rsidR="003F2EE0" w:rsidRPr="003F2EE0" w:rsidRDefault="003F2EE0" w:rsidP="003F2EE0">
      <w:pPr>
        <w:spacing w:after="0" w:line="240" w:lineRule="auto"/>
        <w:jc w:val="center"/>
        <w:rPr>
          <w:rFonts w:ascii="Palatino Linotype" w:hAnsi="Palatino Linotype"/>
          <w:bCs/>
          <w:sz w:val="20"/>
          <w:szCs w:val="20"/>
        </w:rPr>
      </w:pPr>
      <w:r w:rsidRPr="00147C4E">
        <w:rPr>
          <w:rFonts w:ascii="Palatino Linotype" w:hAnsi="Palatino Linotype"/>
          <w:bCs/>
          <w:sz w:val="20"/>
          <w:szCs w:val="20"/>
        </w:rPr>
        <w:t xml:space="preserve">Tabel </w:t>
      </w:r>
      <w:r>
        <w:rPr>
          <w:rFonts w:ascii="Palatino Linotype" w:hAnsi="Palatino Linotype"/>
          <w:bCs/>
          <w:sz w:val="20"/>
          <w:szCs w:val="20"/>
        </w:rPr>
        <w:t>3.</w:t>
      </w:r>
      <w:r w:rsidRPr="00147C4E">
        <w:rPr>
          <w:rFonts w:ascii="Palatino Linotype" w:hAnsi="Palatino Linotype"/>
          <w:bCs/>
          <w:sz w:val="20"/>
          <w:szCs w:val="20"/>
        </w:rPr>
        <w:t xml:space="preserve"> </w:t>
      </w:r>
      <w:r>
        <w:rPr>
          <w:rFonts w:ascii="Palatino Linotype" w:hAnsi="Palatino Linotype"/>
          <w:bCs/>
          <w:sz w:val="20"/>
          <w:szCs w:val="20"/>
        </w:rPr>
        <w:t>Pendapatan Pemilik UMKM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976"/>
        <w:gridCol w:w="2942"/>
      </w:tblGrid>
      <w:tr w:rsidR="005B7215" w:rsidRPr="003F2EE0" w14:paraId="688AEE15" w14:textId="77777777" w:rsidTr="004A41CA">
        <w:trPr>
          <w:trHeight w:val="557"/>
          <w:jc w:val="center"/>
        </w:trPr>
        <w:tc>
          <w:tcPr>
            <w:tcW w:w="2235" w:type="dxa"/>
            <w:tcBorders>
              <w:top w:val="single" w:sz="4" w:space="0" w:color="auto"/>
              <w:bottom w:val="single" w:sz="4" w:space="0" w:color="auto"/>
            </w:tcBorders>
          </w:tcPr>
          <w:p w14:paraId="6AB664A9" w14:textId="77777777" w:rsidR="005B7215" w:rsidRPr="003F2EE0" w:rsidRDefault="005B7215" w:rsidP="004A41CA">
            <w:pPr>
              <w:jc w:val="center"/>
              <w:rPr>
                <w:rFonts w:ascii="Palatino Linotype" w:hAnsi="Palatino Linotype"/>
                <w:bCs/>
              </w:rPr>
            </w:pPr>
            <w:r w:rsidRPr="003F2EE0">
              <w:rPr>
                <w:rFonts w:ascii="Palatino Linotype" w:hAnsi="Palatino Linotype"/>
                <w:bCs/>
              </w:rPr>
              <w:t>Narasumber</w:t>
            </w:r>
          </w:p>
        </w:tc>
        <w:tc>
          <w:tcPr>
            <w:tcW w:w="2976" w:type="dxa"/>
            <w:tcBorders>
              <w:top w:val="single" w:sz="4" w:space="0" w:color="auto"/>
              <w:bottom w:val="single" w:sz="4" w:space="0" w:color="auto"/>
            </w:tcBorders>
          </w:tcPr>
          <w:p w14:paraId="72409516" w14:textId="77777777" w:rsidR="005B7215" w:rsidRPr="003F2EE0" w:rsidRDefault="005B7215" w:rsidP="004A41CA">
            <w:pPr>
              <w:jc w:val="center"/>
              <w:rPr>
                <w:rFonts w:ascii="Palatino Linotype" w:hAnsi="Palatino Linotype"/>
                <w:bCs/>
              </w:rPr>
            </w:pPr>
            <w:r w:rsidRPr="003F2EE0">
              <w:rPr>
                <w:rFonts w:ascii="Palatino Linotype" w:hAnsi="Palatino Linotype"/>
                <w:bCs/>
              </w:rPr>
              <w:t>Pendapatan Sebelum adanya Majelis Sholawat</w:t>
            </w:r>
          </w:p>
        </w:tc>
        <w:tc>
          <w:tcPr>
            <w:tcW w:w="2942" w:type="dxa"/>
            <w:tcBorders>
              <w:top w:val="single" w:sz="4" w:space="0" w:color="auto"/>
              <w:bottom w:val="single" w:sz="4" w:space="0" w:color="auto"/>
            </w:tcBorders>
          </w:tcPr>
          <w:p w14:paraId="32A46A33" w14:textId="77777777" w:rsidR="005B7215" w:rsidRPr="003F2EE0" w:rsidRDefault="005B7215" w:rsidP="004A41CA">
            <w:pPr>
              <w:jc w:val="center"/>
              <w:rPr>
                <w:rFonts w:ascii="Palatino Linotype" w:hAnsi="Palatino Linotype"/>
                <w:bCs/>
              </w:rPr>
            </w:pPr>
            <w:r w:rsidRPr="003F2EE0">
              <w:rPr>
                <w:rFonts w:ascii="Palatino Linotype" w:hAnsi="Palatino Linotype"/>
                <w:bCs/>
              </w:rPr>
              <w:t>Pendapatan Sesudah adanya Majelis Sholawat</w:t>
            </w:r>
          </w:p>
        </w:tc>
      </w:tr>
      <w:tr w:rsidR="005B7215" w:rsidRPr="003F2EE0" w14:paraId="20682768" w14:textId="77777777" w:rsidTr="004A41CA">
        <w:trPr>
          <w:trHeight w:val="542"/>
          <w:jc w:val="center"/>
        </w:trPr>
        <w:tc>
          <w:tcPr>
            <w:tcW w:w="2235" w:type="dxa"/>
            <w:tcBorders>
              <w:top w:val="single" w:sz="4" w:space="0" w:color="auto"/>
              <w:bottom w:val="single" w:sz="4" w:space="0" w:color="auto"/>
            </w:tcBorders>
          </w:tcPr>
          <w:p w14:paraId="34DC8760" w14:textId="77777777" w:rsidR="005B7215" w:rsidRPr="003F2EE0" w:rsidRDefault="005B7215" w:rsidP="004A41CA">
            <w:pPr>
              <w:rPr>
                <w:rFonts w:ascii="Palatino Linotype" w:hAnsi="Palatino Linotype"/>
              </w:rPr>
            </w:pPr>
            <w:r w:rsidRPr="003F2EE0">
              <w:rPr>
                <w:rFonts w:ascii="Palatino Linotype" w:hAnsi="Palatino Linotype"/>
              </w:rPr>
              <w:t>Supri, Pedagang Bendera</w:t>
            </w:r>
          </w:p>
        </w:tc>
        <w:tc>
          <w:tcPr>
            <w:tcW w:w="2976" w:type="dxa"/>
            <w:tcBorders>
              <w:top w:val="single" w:sz="4" w:space="0" w:color="auto"/>
              <w:bottom w:val="single" w:sz="4" w:space="0" w:color="auto"/>
            </w:tcBorders>
          </w:tcPr>
          <w:p w14:paraId="0B424F5C" w14:textId="77777777" w:rsidR="005B7215" w:rsidRPr="003F2EE0" w:rsidRDefault="005B7215" w:rsidP="004A41CA">
            <w:pPr>
              <w:jc w:val="both"/>
              <w:rPr>
                <w:rFonts w:ascii="Palatino Linotype" w:hAnsi="Palatino Linotype"/>
              </w:rPr>
            </w:pPr>
            <w:r w:rsidRPr="003F2EE0">
              <w:rPr>
                <w:rFonts w:ascii="Palatino Linotype" w:hAnsi="Palatino Linotype"/>
              </w:rPr>
              <w:t>Rp. 100.000 – Rp. 200.000</w:t>
            </w:r>
          </w:p>
        </w:tc>
        <w:tc>
          <w:tcPr>
            <w:tcW w:w="2942" w:type="dxa"/>
            <w:tcBorders>
              <w:top w:val="single" w:sz="4" w:space="0" w:color="auto"/>
              <w:bottom w:val="single" w:sz="4" w:space="0" w:color="auto"/>
            </w:tcBorders>
          </w:tcPr>
          <w:p w14:paraId="09EB3BF7" w14:textId="77777777" w:rsidR="005B7215" w:rsidRPr="003F2EE0" w:rsidRDefault="005B7215" w:rsidP="004A41CA">
            <w:pPr>
              <w:jc w:val="both"/>
              <w:rPr>
                <w:rFonts w:ascii="Palatino Linotype" w:hAnsi="Palatino Linotype"/>
              </w:rPr>
            </w:pPr>
            <w:r w:rsidRPr="003F2EE0">
              <w:rPr>
                <w:rFonts w:ascii="Palatino Linotype" w:hAnsi="Palatino Linotype"/>
              </w:rPr>
              <w:t>Rp. 300.000 – Rp. 400.000</w:t>
            </w:r>
          </w:p>
        </w:tc>
      </w:tr>
      <w:tr w:rsidR="005B7215" w:rsidRPr="003F2EE0" w14:paraId="3FE848DF" w14:textId="77777777" w:rsidTr="004A41CA">
        <w:trPr>
          <w:jc w:val="center"/>
        </w:trPr>
        <w:tc>
          <w:tcPr>
            <w:tcW w:w="2235" w:type="dxa"/>
            <w:tcBorders>
              <w:top w:val="single" w:sz="4" w:space="0" w:color="auto"/>
              <w:bottom w:val="single" w:sz="4" w:space="0" w:color="auto"/>
            </w:tcBorders>
          </w:tcPr>
          <w:p w14:paraId="56BC8EDB" w14:textId="77777777" w:rsidR="005B7215" w:rsidRPr="003F2EE0" w:rsidRDefault="005B7215" w:rsidP="004A41CA">
            <w:pPr>
              <w:rPr>
                <w:rFonts w:ascii="Palatino Linotype" w:hAnsi="Palatino Linotype"/>
              </w:rPr>
            </w:pPr>
            <w:r w:rsidRPr="003F2EE0">
              <w:rPr>
                <w:rFonts w:ascii="Palatino Linotype" w:hAnsi="Palatino Linotype"/>
              </w:rPr>
              <w:t>Muji, Pedagang Minuman</w:t>
            </w:r>
          </w:p>
        </w:tc>
        <w:tc>
          <w:tcPr>
            <w:tcW w:w="2976" w:type="dxa"/>
            <w:tcBorders>
              <w:top w:val="single" w:sz="4" w:space="0" w:color="auto"/>
              <w:bottom w:val="single" w:sz="4" w:space="0" w:color="auto"/>
            </w:tcBorders>
          </w:tcPr>
          <w:p w14:paraId="1AC14BBE" w14:textId="77777777" w:rsidR="005B7215" w:rsidRPr="003F2EE0" w:rsidRDefault="005B7215" w:rsidP="004A41CA">
            <w:pPr>
              <w:jc w:val="both"/>
              <w:rPr>
                <w:rFonts w:ascii="Palatino Linotype" w:hAnsi="Palatino Linotype"/>
              </w:rPr>
            </w:pPr>
            <w:r w:rsidRPr="003F2EE0">
              <w:rPr>
                <w:rFonts w:ascii="Palatino Linotype" w:hAnsi="Palatino Linotype"/>
              </w:rPr>
              <w:t>Rp. 200.000 – Rp. 300.000</w:t>
            </w:r>
          </w:p>
        </w:tc>
        <w:tc>
          <w:tcPr>
            <w:tcW w:w="2942" w:type="dxa"/>
            <w:tcBorders>
              <w:top w:val="single" w:sz="4" w:space="0" w:color="auto"/>
              <w:bottom w:val="single" w:sz="4" w:space="0" w:color="auto"/>
            </w:tcBorders>
          </w:tcPr>
          <w:p w14:paraId="048365E2" w14:textId="77777777" w:rsidR="005B7215" w:rsidRPr="003F2EE0" w:rsidRDefault="005B7215" w:rsidP="004A41CA">
            <w:pPr>
              <w:jc w:val="both"/>
              <w:rPr>
                <w:rFonts w:ascii="Palatino Linotype" w:hAnsi="Palatino Linotype"/>
              </w:rPr>
            </w:pPr>
            <w:r w:rsidRPr="003F2EE0">
              <w:rPr>
                <w:rFonts w:ascii="Palatino Linotype" w:hAnsi="Palatino Linotype"/>
              </w:rPr>
              <w:t>Rp. 500.000 – Rp. 700.000</w:t>
            </w:r>
          </w:p>
        </w:tc>
      </w:tr>
      <w:tr w:rsidR="005B7215" w:rsidRPr="003F2EE0" w14:paraId="6902E085" w14:textId="77777777" w:rsidTr="004A41CA">
        <w:trPr>
          <w:jc w:val="center"/>
        </w:trPr>
        <w:tc>
          <w:tcPr>
            <w:tcW w:w="2235" w:type="dxa"/>
            <w:tcBorders>
              <w:top w:val="single" w:sz="4" w:space="0" w:color="auto"/>
              <w:bottom w:val="single" w:sz="4" w:space="0" w:color="auto"/>
            </w:tcBorders>
          </w:tcPr>
          <w:p w14:paraId="4D406E93" w14:textId="77777777" w:rsidR="005B7215" w:rsidRPr="003F2EE0" w:rsidRDefault="005B7215" w:rsidP="004A41CA">
            <w:pPr>
              <w:rPr>
                <w:rFonts w:ascii="Palatino Linotype" w:hAnsi="Palatino Linotype"/>
              </w:rPr>
            </w:pPr>
            <w:r w:rsidRPr="003F2EE0">
              <w:rPr>
                <w:rFonts w:ascii="Palatino Linotype" w:hAnsi="Palatino Linotype"/>
              </w:rPr>
              <w:t>Safik, Pedagang Telur Gulung</w:t>
            </w:r>
          </w:p>
        </w:tc>
        <w:tc>
          <w:tcPr>
            <w:tcW w:w="2976" w:type="dxa"/>
            <w:tcBorders>
              <w:top w:val="single" w:sz="4" w:space="0" w:color="auto"/>
              <w:bottom w:val="single" w:sz="4" w:space="0" w:color="auto"/>
            </w:tcBorders>
          </w:tcPr>
          <w:p w14:paraId="3BDED5E5" w14:textId="77777777" w:rsidR="005B7215" w:rsidRPr="003F2EE0" w:rsidRDefault="005B7215" w:rsidP="004A41CA">
            <w:pPr>
              <w:jc w:val="both"/>
              <w:rPr>
                <w:rFonts w:ascii="Palatino Linotype" w:hAnsi="Palatino Linotype"/>
              </w:rPr>
            </w:pPr>
            <w:r w:rsidRPr="003F2EE0">
              <w:rPr>
                <w:rFonts w:ascii="Palatino Linotype" w:hAnsi="Palatino Linotype"/>
              </w:rPr>
              <w:t>Rp. 200.000 0 Rp. 300.000</w:t>
            </w:r>
          </w:p>
        </w:tc>
        <w:tc>
          <w:tcPr>
            <w:tcW w:w="2942" w:type="dxa"/>
            <w:tcBorders>
              <w:top w:val="single" w:sz="4" w:space="0" w:color="auto"/>
              <w:bottom w:val="single" w:sz="4" w:space="0" w:color="auto"/>
            </w:tcBorders>
          </w:tcPr>
          <w:p w14:paraId="6EC07985" w14:textId="77777777" w:rsidR="005B7215" w:rsidRPr="003F2EE0" w:rsidRDefault="005B7215" w:rsidP="004A41CA">
            <w:pPr>
              <w:jc w:val="both"/>
              <w:rPr>
                <w:rFonts w:ascii="Palatino Linotype" w:hAnsi="Palatino Linotype"/>
              </w:rPr>
            </w:pPr>
            <w:r w:rsidRPr="003F2EE0">
              <w:rPr>
                <w:rFonts w:ascii="Palatino Linotype" w:hAnsi="Palatino Linotype"/>
              </w:rPr>
              <w:t>Rp. 500.000 – Rp. 700.000</w:t>
            </w:r>
          </w:p>
        </w:tc>
      </w:tr>
      <w:tr w:rsidR="005B7215" w:rsidRPr="003F2EE0" w14:paraId="2A853AB9" w14:textId="77777777" w:rsidTr="004A41CA">
        <w:trPr>
          <w:jc w:val="center"/>
        </w:trPr>
        <w:tc>
          <w:tcPr>
            <w:tcW w:w="2235" w:type="dxa"/>
            <w:tcBorders>
              <w:top w:val="single" w:sz="4" w:space="0" w:color="auto"/>
              <w:bottom w:val="single" w:sz="4" w:space="0" w:color="auto"/>
            </w:tcBorders>
          </w:tcPr>
          <w:p w14:paraId="2E6C3C3D" w14:textId="77777777" w:rsidR="005B7215" w:rsidRPr="003F2EE0" w:rsidRDefault="005B7215" w:rsidP="004A41CA">
            <w:pPr>
              <w:rPr>
                <w:rFonts w:ascii="Palatino Linotype" w:hAnsi="Palatino Linotype"/>
              </w:rPr>
            </w:pPr>
            <w:r w:rsidRPr="003F2EE0">
              <w:rPr>
                <w:rFonts w:ascii="Palatino Linotype" w:hAnsi="Palatino Linotype"/>
              </w:rPr>
              <w:t>Halim, Pedagang Telur Gulung</w:t>
            </w:r>
          </w:p>
        </w:tc>
        <w:tc>
          <w:tcPr>
            <w:tcW w:w="2976" w:type="dxa"/>
            <w:tcBorders>
              <w:top w:val="single" w:sz="4" w:space="0" w:color="auto"/>
              <w:bottom w:val="single" w:sz="4" w:space="0" w:color="auto"/>
            </w:tcBorders>
          </w:tcPr>
          <w:p w14:paraId="094FB58C" w14:textId="77777777" w:rsidR="005B7215" w:rsidRPr="003F2EE0" w:rsidRDefault="005B7215" w:rsidP="004A41CA">
            <w:pPr>
              <w:jc w:val="both"/>
              <w:rPr>
                <w:rFonts w:ascii="Palatino Linotype" w:hAnsi="Palatino Linotype"/>
              </w:rPr>
            </w:pPr>
            <w:r w:rsidRPr="003F2EE0">
              <w:rPr>
                <w:rFonts w:ascii="Palatino Linotype" w:hAnsi="Palatino Linotype"/>
              </w:rPr>
              <w:t>Rp. 100.000 – Rp. 200.000</w:t>
            </w:r>
          </w:p>
        </w:tc>
        <w:tc>
          <w:tcPr>
            <w:tcW w:w="2942" w:type="dxa"/>
            <w:tcBorders>
              <w:top w:val="single" w:sz="4" w:space="0" w:color="auto"/>
              <w:bottom w:val="single" w:sz="4" w:space="0" w:color="auto"/>
            </w:tcBorders>
          </w:tcPr>
          <w:p w14:paraId="51F476FA" w14:textId="77777777" w:rsidR="005B7215" w:rsidRPr="003F2EE0" w:rsidRDefault="005B7215" w:rsidP="004A41CA">
            <w:pPr>
              <w:jc w:val="both"/>
              <w:rPr>
                <w:rFonts w:ascii="Palatino Linotype" w:hAnsi="Palatino Linotype"/>
              </w:rPr>
            </w:pPr>
            <w:r w:rsidRPr="003F2EE0">
              <w:rPr>
                <w:rFonts w:ascii="Palatino Linotype" w:hAnsi="Palatino Linotype"/>
              </w:rPr>
              <w:t>Rp. 300.000</w:t>
            </w:r>
          </w:p>
        </w:tc>
      </w:tr>
      <w:tr w:rsidR="005B7215" w:rsidRPr="003F2EE0" w14:paraId="199CD815" w14:textId="77777777" w:rsidTr="004A41CA">
        <w:trPr>
          <w:jc w:val="center"/>
        </w:trPr>
        <w:tc>
          <w:tcPr>
            <w:tcW w:w="2235" w:type="dxa"/>
            <w:tcBorders>
              <w:top w:val="single" w:sz="4" w:space="0" w:color="auto"/>
              <w:bottom w:val="single" w:sz="4" w:space="0" w:color="auto"/>
            </w:tcBorders>
          </w:tcPr>
          <w:p w14:paraId="542AA63E" w14:textId="77777777" w:rsidR="005B7215" w:rsidRPr="003F2EE0" w:rsidRDefault="005B7215" w:rsidP="004A41CA">
            <w:pPr>
              <w:rPr>
                <w:rFonts w:ascii="Palatino Linotype" w:hAnsi="Palatino Linotype"/>
              </w:rPr>
            </w:pPr>
            <w:r w:rsidRPr="003F2EE0">
              <w:rPr>
                <w:rFonts w:ascii="Palatino Linotype" w:hAnsi="Palatino Linotype"/>
              </w:rPr>
              <w:t>Dwi, Pedagang Minuman</w:t>
            </w:r>
          </w:p>
        </w:tc>
        <w:tc>
          <w:tcPr>
            <w:tcW w:w="2976" w:type="dxa"/>
            <w:tcBorders>
              <w:top w:val="single" w:sz="4" w:space="0" w:color="auto"/>
              <w:bottom w:val="single" w:sz="4" w:space="0" w:color="auto"/>
            </w:tcBorders>
          </w:tcPr>
          <w:p w14:paraId="03388CF7" w14:textId="77777777" w:rsidR="005B7215" w:rsidRPr="003F2EE0" w:rsidRDefault="005B7215" w:rsidP="004A41CA">
            <w:pPr>
              <w:jc w:val="both"/>
              <w:rPr>
                <w:rFonts w:ascii="Palatino Linotype" w:hAnsi="Palatino Linotype"/>
              </w:rPr>
            </w:pPr>
            <w:r w:rsidRPr="003F2EE0">
              <w:rPr>
                <w:rFonts w:ascii="Palatino Linotype" w:hAnsi="Palatino Linotype"/>
              </w:rPr>
              <w:t>Rp. 200.000 – Rp. 300.000</w:t>
            </w:r>
          </w:p>
        </w:tc>
        <w:tc>
          <w:tcPr>
            <w:tcW w:w="2942" w:type="dxa"/>
            <w:tcBorders>
              <w:top w:val="single" w:sz="4" w:space="0" w:color="auto"/>
              <w:bottom w:val="single" w:sz="4" w:space="0" w:color="auto"/>
            </w:tcBorders>
          </w:tcPr>
          <w:p w14:paraId="2B849D8C" w14:textId="77777777" w:rsidR="005B7215" w:rsidRPr="003F2EE0" w:rsidRDefault="005B7215" w:rsidP="004A41CA">
            <w:pPr>
              <w:jc w:val="both"/>
              <w:rPr>
                <w:rFonts w:ascii="Palatino Linotype" w:hAnsi="Palatino Linotype"/>
              </w:rPr>
            </w:pPr>
            <w:r w:rsidRPr="003F2EE0">
              <w:rPr>
                <w:rFonts w:ascii="Palatino Linotype" w:hAnsi="Palatino Linotype"/>
              </w:rPr>
              <w:t>Rp. 400.000 – Rp. 500.000</w:t>
            </w:r>
          </w:p>
        </w:tc>
      </w:tr>
      <w:tr w:rsidR="005B7215" w:rsidRPr="003F2EE0" w14:paraId="01DD686A" w14:textId="77777777" w:rsidTr="004A41CA">
        <w:trPr>
          <w:jc w:val="center"/>
        </w:trPr>
        <w:tc>
          <w:tcPr>
            <w:tcW w:w="2235" w:type="dxa"/>
            <w:tcBorders>
              <w:top w:val="single" w:sz="4" w:space="0" w:color="auto"/>
              <w:bottom w:val="single" w:sz="4" w:space="0" w:color="auto"/>
            </w:tcBorders>
          </w:tcPr>
          <w:p w14:paraId="311A6E67" w14:textId="77777777" w:rsidR="005B7215" w:rsidRPr="003F2EE0" w:rsidRDefault="005B7215" w:rsidP="004A41CA">
            <w:pPr>
              <w:rPr>
                <w:rFonts w:ascii="Palatino Linotype" w:hAnsi="Palatino Linotype"/>
              </w:rPr>
            </w:pPr>
            <w:r w:rsidRPr="003F2EE0">
              <w:rPr>
                <w:rFonts w:ascii="Palatino Linotype" w:hAnsi="Palatino Linotype"/>
              </w:rPr>
              <w:t>Robi, Pedagang Sosis</w:t>
            </w:r>
          </w:p>
        </w:tc>
        <w:tc>
          <w:tcPr>
            <w:tcW w:w="2976" w:type="dxa"/>
            <w:tcBorders>
              <w:top w:val="single" w:sz="4" w:space="0" w:color="auto"/>
              <w:bottom w:val="single" w:sz="4" w:space="0" w:color="auto"/>
            </w:tcBorders>
          </w:tcPr>
          <w:p w14:paraId="5E0A37EA" w14:textId="77777777" w:rsidR="005B7215" w:rsidRPr="003F2EE0" w:rsidRDefault="005B7215" w:rsidP="004A41CA">
            <w:pPr>
              <w:jc w:val="both"/>
              <w:rPr>
                <w:rFonts w:ascii="Palatino Linotype" w:hAnsi="Palatino Linotype"/>
              </w:rPr>
            </w:pPr>
            <w:r w:rsidRPr="003F2EE0">
              <w:rPr>
                <w:rFonts w:ascii="Palatino Linotype" w:hAnsi="Palatino Linotype"/>
              </w:rPr>
              <w:t>Rp. 300.000 – Rp. 400.000</w:t>
            </w:r>
          </w:p>
        </w:tc>
        <w:tc>
          <w:tcPr>
            <w:tcW w:w="2942" w:type="dxa"/>
            <w:tcBorders>
              <w:top w:val="single" w:sz="4" w:space="0" w:color="auto"/>
              <w:bottom w:val="single" w:sz="4" w:space="0" w:color="auto"/>
            </w:tcBorders>
          </w:tcPr>
          <w:p w14:paraId="490FE552" w14:textId="77777777" w:rsidR="005B7215" w:rsidRPr="003F2EE0" w:rsidRDefault="005B7215" w:rsidP="004A41CA">
            <w:pPr>
              <w:jc w:val="both"/>
              <w:rPr>
                <w:rFonts w:ascii="Palatino Linotype" w:hAnsi="Palatino Linotype"/>
              </w:rPr>
            </w:pPr>
            <w:r w:rsidRPr="003F2EE0">
              <w:rPr>
                <w:rFonts w:ascii="Palatino Linotype" w:hAnsi="Palatino Linotype"/>
              </w:rPr>
              <w:t>Rp 400.000 – Rp. 500.000</w:t>
            </w:r>
          </w:p>
        </w:tc>
      </w:tr>
    </w:tbl>
    <w:p w14:paraId="25FB5405" w14:textId="77777777" w:rsidR="005B7215" w:rsidRPr="0003581C" w:rsidRDefault="005B7215" w:rsidP="005B7215">
      <w:pPr>
        <w:spacing w:after="0" w:line="240" w:lineRule="auto"/>
        <w:jc w:val="both"/>
        <w:rPr>
          <w:rFonts w:ascii="Palatino Linotype" w:hAnsi="Palatino Linotype"/>
          <w:sz w:val="20"/>
          <w:szCs w:val="20"/>
          <w:lang w:val="en-US"/>
        </w:rPr>
      </w:pPr>
    </w:p>
    <w:p w14:paraId="35D30F6C" w14:textId="77777777" w:rsidR="005B7215" w:rsidRPr="00C83B6F" w:rsidRDefault="005B7215" w:rsidP="007B4A33">
      <w:pPr>
        <w:spacing w:after="0" w:line="240" w:lineRule="auto"/>
        <w:ind w:right="-1" w:firstLine="426"/>
        <w:jc w:val="both"/>
        <w:rPr>
          <w:rFonts w:ascii="Palatino Linotype" w:hAnsi="Palatino Linotype"/>
          <w:sz w:val="20"/>
          <w:szCs w:val="20"/>
          <w:lang w:val="en-US"/>
        </w:rPr>
      </w:pPr>
      <w:r w:rsidRPr="0003581C">
        <w:rPr>
          <w:rFonts w:ascii="Palatino Linotype" w:hAnsi="Palatino Linotype"/>
          <w:sz w:val="20"/>
          <w:szCs w:val="20"/>
          <w:lang w:val="en-US"/>
        </w:rPr>
        <w:t>Berdasarkan tabel di</w:t>
      </w:r>
      <w:r>
        <w:rPr>
          <w:rFonts w:ascii="Palatino Linotype" w:hAnsi="Palatino Linotype"/>
          <w:sz w:val="20"/>
          <w:szCs w:val="20"/>
          <w:lang w:val="en-US"/>
        </w:rPr>
        <w:t xml:space="preserve"> </w:t>
      </w:r>
      <w:r w:rsidRPr="0003581C">
        <w:rPr>
          <w:rFonts w:ascii="Palatino Linotype" w:hAnsi="Palatino Linotype"/>
          <w:sz w:val="20"/>
          <w:szCs w:val="20"/>
          <w:lang w:val="en-US"/>
        </w:rPr>
        <w:t xml:space="preserve">atas, dapat disimpulkan bahwa sebelum adanya </w:t>
      </w:r>
      <w:r w:rsidRPr="00034C38">
        <w:rPr>
          <w:rFonts w:ascii="Palatino Linotype" w:hAnsi="Palatino Linotype"/>
          <w:i/>
          <w:iCs/>
          <w:sz w:val="20"/>
          <w:szCs w:val="20"/>
          <w:lang w:val="en-US"/>
        </w:rPr>
        <w:t>ma</w:t>
      </w:r>
      <w:r>
        <w:rPr>
          <w:rFonts w:ascii="Palatino Linotype" w:hAnsi="Palatino Linotype"/>
          <w:i/>
          <w:iCs/>
          <w:sz w:val="20"/>
          <w:szCs w:val="20"/>
        </w:rPr>
        <w:t>j</w:t>
      </w:r>
      <w:r w:rsidRPr="00034C38">
        <w:rPr>
          <w:rFonts w:ascii="Palatino Linotype" w:hAnsi="Palatino Linotype"/>
          <w:i/>
          <w:iCs/>
          <w:sz w:val="20"/>
          <w:szCs w:val="20"/>
          <w:lang w:val="en-US"/>
        </w:rPr>
        <w:t>lis sholawat</w:t>
      </w:r>
      <w:r w:rsidRPr="0003581C">
        <w:rPr>
          <w:rFonts w:ascii="Palatino Linotype" w:hAnsi="Palatino Linotype"/>
          <w:sz w:val="20"/>
          <w:szCs w:val="20"/>
          <w:lang w:val="en-US"/>
        </w:rPr>
        <w:t xml:space="preserve">, para pemilik UMKM hanya mendapatkan pendapatan sebesar Rp. 100.000 – Rp. 300.000/harinya. Sementara itu, sesudah adanya </w:t>
      </w:r>
      <w:r w:rsidRPr="00034C38">
        <w:rPr>
          <w:rFonts w:ascii="Palatino Linotype" w:hAnsi="Palatino Linotype"/>
          <w:i/>
          <w:iCs/>
          <w:sz w:val="20"/>
          <w:szCs w:val="20"/>
          <w:lang w:val="en-US"/>
        </w:rPr>
        <w:t>majlis sholawat</w:t>
      </w:r>
      <w:r w:rsidRPr="0003581C">
        <w:rPr>
          <w:rFonts w:ascii="Palatino Linotype" w:hAnsi="Palatino Linotype"/>
          <w:sz w:val="20"/>
          <w:szCs w:val="20"/>
          <w:lang w:val="en-US"/>
        </w:rPr>
        <w:t xml:space="preserve">, para pemilik UMKM bisa mendapatkan pendapatan sebesar Rp. 300.000 – Rp. 500.000/harinya bahkan ada yang mendapatkan pendapatan sebesar Rp. 700.000/hari. Oleh karena itu, </w:t>
      </w:r>
      <w:r w:rsidRPr="0003581C">
        <w:rPr>
          <w:rFonts w:ascii="Palatino Linotype" w:hAnsi="Palatino Linotype"/>
          <w:sz w:val="20"/>
          <w:szCs w:val="20"/>
        </w:rPr>
        <w:t xml:space="preserve">kegiatan </w:t>
      </w:r>
      <w:r w:rsidRPr="00034C38">
        <w:rPr>
          <w:rFonts w:ascii="Palatino Linotype" w:hAnsi="Palatino Linotype"/>
          <w:i/>
          <w:iCs/>
          <w:sz w:val="20"/>
          <w:szCs w:val="20"/>
        </w:rPr>
        <w:t>majlis sholawat</w:t>
      </w:r>
      <w:r w:rsidRPr="0003581C">
        <w:rPr>
          <w:rFonts w:ascii="Palatino Linotype" w:hAnsi="Palatino Linotype"/>
          <w:sz w:val="20"/>
          <w:szCs w:val="20"/>
        </w:rPr>
        <w:t xml:space="preserve"> membawa dampak terhadap perekonomian UMKM di Madura khususnya masyarakat K</w:t>
      </w:r>
      <w:r w:rsidRPr="0003581C">
        <w:rPr>
          <w:rFonts w:ascii="Palatino Linotype" w:hAnsi="Palatino Linotype"/>
          <w:sz w:val="20"/>
          <w:szCs w:val="20"/>
          <w:lang w:val="en-US"/>
        </w:rPr>
        <w:t xml:space="preserve">ecamatan Kamal dan Kecamatan Socah karena dengan adanya </w:t>
      </w:r>
      <w:r w:rsidRPr="00034C38">
        <w:rPr>
          <w:rFonts w:ascii="Palatino Linotype" w:hAnsi="Palatino Linotype"/>
          <w:i/>
          <w:iCs/>
          <w:sz w:val="20"/>
          <w:szCs w:val="20"/>
          <w:lang w:val="en-US"/>
        </w:rPr>
        <w:t>ma</w:t>
      </w:r>
      <w:r>
        <w:rPr>
          <w:rFonts w:ascii="Palatino Linotype" w:hAnsi="Palatino Linotype"/>
          <w:i/>
          <w:iCs/>
          <w:sz w:val="20"/>
          <w:szCs w:val="20"/>
        </w:rPr>
        <w:t>j</w:t>
      </w:r>
      <w:r w:rsidRPr="00034C38">
        <w:rPr>
          <w:rFonts w:ascii="Palatino Linotype" w:hAnsi="Palatino Linotype"/>
          <w:i/>
          <w:iCs/>
          <w:sz w:val="20"/>
          <w:szCs w:val="20"/>
          <w:lang w:val="en-US"/>
        </w:rPr>
        <w:t>lis sholawat</w:t>
      </w:r>
      <w:r w:rsidRPr="0003581C">
        <w:rPr>
          <w:rFonts w:ascii="Palatino Linotype" w:hAnsi="Palatino Linotype"/>
          <w:sz w:val="20"/>
          <w:szCs w:val="20"/>
          <w:lang w:val="en-US"/>
        </w:rPr>
        <w:t>, para pemilik UMKM mengalami kenaikan pendapatan hingga 50% atau lebih dibandingkan sebelum adanya majelis sholawat</w:t>
      </w:r>
      <w:r w:rsidRPr="00C83B6F">
        <w:rPr>
          <w:rFonts w:ascii="Palatino Linotype" w:hAnsi="Palatino Linotype"/>
          <w:sz w:val="20"/>
          <w:szCs w:val="20"/>
          <w:lang w:val="en-US"/>
        </w:rPr>
        <w:t>. Selain itu, k</w:t>
      </w:r>
      <w:r w:rsidRPr="00C83B6F">
        <w:rPr>
          <w:rFonts w:ascii="Palatino Linotype" w:hAnsi="Palatino Linotype"/>
          <w:sz w:val="20"/>
          <w:szCs w:val="20"/>
        </w:rPr>
        <w:t xml:space="preserve">egiatan </w:t>
      </w:r>
      <w:r w:rsidRPr="00C83B6F">
        <w:rPr>
          <w:rFonts w:ascii="Palatino Linotype" w:hAnsi="Palatino Linotype"/>
          <w:sz w:val="20"/>
          <w:szCs w:val="20"/>
          <w:lang w:val="en-US"/>
        </w:rPr>
        <w:t xml:space="preserve">ekonomi (buka lapak) UMKM </w:t>
      </w:r>
      <w:r w:rsidRPr="00C83B6F">
        <w:rPr>
          <w:rFonts w:ascii="Palatino Linotype" w:hAnsi="Palatino Linotype"/>
          <w:sz w:val="20"/>
          <w:szCs w:val="20"/>
        </w:rPr>
        <w:t xml:space="preserve">dalam kegiatan </w:t>
      </w:r>
      <w:r w:rsidRPr="00C83B6F">
        <w:rPr>
          <w:rFonts w:ascii="Palatino Linotype" w:hAnsi="Palatino Linotype"/>
          <w:i/>
          <w:iCs/>
          <w:sz w:val="20"/>
          <w:szCs w:val="20"/>
        </w:rPr>
        <w:t>majelis</w:t>
      </w:r>
      <w:r w:rsidRPr="00C83B6F">
        <w:rPr>
          <w:rFonts w:ascii="Palatino Linotype" w:hAnsi="Palatino Linotype"/>
          <w:i/>
          <w:iCs/>
          <w:sz w:val="20"/>
          <w:szCs w:val="20"/>
          <w:lang w:val="en-US"/>
        </w:rPr>
        <w:t xml:space="preserve"> sholawat</w:t>
      </w:r>
      <w:r w:rsidRPr="00C83B6F">
        <w:rPr>
          <w:rFonts w:ascii="Palatino Linotype" w:hAnsi="Palatino Linotype"/>
          <w:sz w:val="20"/>
          <w:szCs w:val="20"/>
        </w:rPr>
        <w:t xml:space="preserve">, </w:t>
      </w:r>
      <w:r w:rsidRPr="00C83B6F">
        <w:rPr>
          <w:rFonts w:ascii="Palatino Linotype" w:hAnsi="Palatino Linotype"/>
          <w:sz w:val="20"/>
          <w:szCs w:val="20"/>
          <w:lang w:val="en-US"/>
        </w:rPr>
        <w:t>juga memiliki dampak lain</w:t>
      </w:r>
      <w:r w:rsidRPr="00C83B6F">
        <w:rPr>
          <w:rFonts w:ascii="Palatino Linotype" w:hAnsi="Palatino Linotype"/>
          <w:sz w:val="20"/>
          <w:szCs w:val="20"/>
        </w:rPr>
        <w:t xml:space="preserve"> </w:t>
      </w:r>
      <w:r w:rsidRPr="00C83B6F">
        <w:rPr>
          <w:rFonts w:ascii="Palatino Linotype" w:hAnsi="Palatino Linotype"/>
          <w:sz w:val="20"/>
          <w:szCs w:val="20"/>
          <w:lang w:val="en-US"/>
        </w:rPr>
        <w:t>diantaranya</w:t>
      </w:r>
      <w:r w:rsidRPr="00C83B6F">
        <w:rPr>
          <w:rFonts w:ascii="Palatino Linotype" w:hAnsi="Palatino Linotype"/>
          <w:sz w:val="20"/>
          <w:szCs w:val="20"/>
        </w:rPr>
        <w:t xml:space="preserve"> </w:t>
      </w:r>
      <w:r w:rsidRPr="00C83B6F">
        <w:rPr>
          <w:rFonts w:ascii="Palatino Linotype" w:hAnsi="Palatino Linotype"/>
          <w:sz w:val="20"/>
          <w:szCs w:val="20"/>
          <w:lang w:val="en-US"/>
        </w:rPr>
        <w:t>yaitu</w:t>
      </w:r>
      <w:r w:rsidRPr="00C83B6F">
        <w:rPr>
          <w:rFonts w:ascii="Palatino Linotype" w:hAnsi="Palatino Linotype"/>
          <w:sz w:val="20"/>
          <w:szCs w:val="20"/>
        </w:rPr>
        <w:t xml:space="preserve">: </w:t>
      </w:r>
    </w:p>
    <w:p w14:paraId="7D037746" w14:textId="77777777" w:rsidR="005B7215" w:rsidRPr="00C83B6F" w:rsidRDefault="005B7215" w:rsidP="005A5F10">
      <w:pPr>
        <w:pStyle w:val="ListParagraph"/>
        <w:numPr>
          <w:ilvl w:val="0"/>
          <w:numId w:val="18"/>
        </w:numPr>
        <w:spacing w:after="0" w:line="240" w:lineRule="auto"/>
        <w:ind w:left="851" w:hanging="426"/>
        <w:jc w:val="both"/>
        <w:rPr>
          <w:rFonts w:ascii="Palatino Linotype" w:hAnsi="Palatino Linotype"/>
          <w:sz w:val="20"/>
          <w:szCs w:val="20"/>
          <w:lang w:val="en-US"/>
        </w:rPr>
      </w:pPr>
      <w:r w:rsidRPr="00C83B6F">
        <w:rPr>
          <w:rFonts w:ascii="Palatino Linotype" w:hAnsi="Palatino Linotype"/>
          <w:sz w:val="20"/>
          <w:szCs w:val="20"/>
        </w:rPr>
        <w:t xml:space="preserve">Mempermudah para </w:t>
      </w:r>
      <w:r w:rsidRPr="00C83B6F">
        <w:rPr>
          <w:rFonts w:ascii="Palatino Linotype" w:hAnsi="Palatino Linotype"/>
          <w:sz w:val="20"/>
          <w:szCs w:val="20"/>
          <w:lang w:val="en-US"/>
        </w:rPr>
        <w:t xml:space="preserve">UMKM </w:t>
      </w:r>
      <w:r w:rsidRPr="00C83B6F">
        <w:rPr>
          <w:rFonts w:ascii="Palatino Linotype" w:hAnsi="Palatino Linotype"/>
          <w:sz w:val="20"/>
          <w:szCs w:val="20"/>
        </w:rPr>
        <w:t xml:space="preserve">untuk </w:t>
      </w:r>
      <w:r w:rsidRPr="00C83B6F">
        <w:rPr>
          <w:rFonts w:ascii="Palatino Linotype" w:hAnsi="Palatino Linotype"/>
          <w:sz w:val="20"/>
          <w:szCs w:val="20"/>
          <w:lang w:val="en-US"/>
        </w:rPr>
        <w:t xml:space="preserve">memenuhi </w:t>
      </w:r>
      <w:r w:rsidRPr="00C83B6F">
        <w:rPr>
          <w:rFonts w:ascii="Palatino Linotype" w:hAnsi="Palatino Linotype"/>
          <w:sz w:val="20"/>
          <w:szCs w:val="20"/>
        </w:rPr>
        <w:t>kebutuhan harian</w:t>
      </w:r>
      <w:r w:rsidRPr="00C83B6F">
        <w:rPr>
          <w:rFonts w:ascii="Palatino Linotype" w:hAnsi="Palatino Linotype"/>
          <w:sz w:val="20"/>
          <w:szCs w:val="20"/>
          <w:lang w:val="en-US"/>
        </w:rPr>
        <w:t xml:space="preserve">nya dan </w:t>
      </w:r>
      <w:r w:rsidRPr="00C83B6F">
        <w:rPr>
          <w:rFonts w:ascii="Palatino Linotype" w:hAnsi="Palatino Linotype"/>
          <w:sz w:val="20"/>
          <w:szCs w:val="20"/>
        </w:rPr>
        <w:t xml:space="preserve">bisa melakukan kegiatan keagamaan dengan khidmat. Hal ini disebabkan kebutuhan keluarga bisa terpenuhi sekaligus tanpa harus pergi keliling mencari pelanggan lagi, namun hanya menunggu pelanggan yang datang membeli dagangan UMKM. </w:t>
      </w:r>
      <w:r w:rsidRPr="00C83B6F">
        <w:rPr>
          <w:rFonts w:ascii="Palatino Linotype" w:hAnsi="Palatino Linotype"/>
          <w:sz w:val="20"/>
          <w:szCs w:val="20"/>
          <w:lang w:val="en-US"/>
        </w:rPr>
        <w:t>Jenis-jenis UMKM yang hadir bervariasi mulai dari UMKM pedagang kaki lima seperti mainan anak-anak, aksesoris sholawat, atribut sholawat, minuman dan makanan ringan, sosis, cimol, cireng, pentol, es teh, pop ice, dll</w:t>
      </w:r>
      <w:r w:rsidRPr="00C83B6F">
        <w:rPr>
          <w:rFonts w:ascii="Palatino Linotype" w:hAnsi="Palatino Linotype"/>
          <w:sz w:val="20"/>
          <w:szCs w:val="20"/>
        </w:rPr>
        <w:t xml:space="preserve">. Hal ini sejalan dengan penelitian yang dilakukan oleh Melala dan Fahim yang mengatakan bahwa dengan UMKM dapat mengurangi tingkat pengangguran dikarenakan UMKM dapat dilakukan oleh siapapun tanpa memerlukan keahlian khusus ataupun gelar pendidikan, sehingga dengan mudahnya pelaku UMKM menjalankan bisnis perdagangan, maka pendapatan yang dihasilkan dapat membantu untuk memenuhi atau meringankan kebutuhan sehari-hari </w:t>
      </w:r>
      <w:r w:rsidRPr="00C83B6F">
        <w:rPr>
          <w:rFonts w:ascii="Palatino Linotype" w:hAnsi="Palatino Linotype"/>
          <w:sz w:val="20"/>
          <w:szCs w:val="20"/>
        </w:rPr>
        <w:fldChar w:fldCharType="begin" w:fldLock="1"/>
      </w:r>
      <w:r w:rsidRPr="00C83B6F">
        <w:rPr>
          <w:rFonts w:ascii="Palatino Linotype" w:hAnsi="Palatino Linotype"/>
          <w:sz w:val="20"/>
          <w:szCs w:val="20"/>
        </w:rPr>
        <w:instrText>ADDIN CSL_CITATION {"citationItems":[{"id":"ITEM-1","itemData":{"author":[{"dropping-particle":"","family":"Melala","given":"Mohammad Fajar Setiawan.","non-dropping-particle":"","parse-names":false,"suffix":""},{"dropping-particle":"","family":"Fahim","given":"Acmad","non-dropping-particle":"","parse-names":false,"suffix":""}],"container-title":"Jurnal Kajian Ekonomi Sariah","id":"ITEM-1","issue":"2","issued":{"date-parts":[["2024"]]},"page":"50-66","title":"PERAN USAHA MIKRO KECIL MENENGAH (UMKM) DALAM MENINGKATKAN KESEJAHTERAAN MASYARAKAT DALAM PERSPEKTIF ISLAM","type":"article-journal","volume":"6"},"uris":["http://www.mendeley.com/documents/?uuid=bd8b8426-d880-4218-8fbf-f25cd4f14272"]}],"mendeley":{"formattedCitation":"(Melala &amp; Fahim, 2024)","plainTextFormattedCitation":"(Melala &amp; Fahim, 2024)","previouslyFormattedCitation":"(Melala &amp; Fahim, 2024)"},"properties":{"noteIndex":0},"schema":"https://github.com/citation-style-language/schema/raw/master/csl-citation.json"}</w:instrText>
      </w:r>
      <w:r w:rsidRPr="00C83B6F">
        <w:rPr>
          <w:rFonts w:ascii="Palatino Linotype" w:hAnsi="Palatino Linotype"/>
          <w:sz w:val="20"/>
          <w:szCs w:val="20"/>
        </w:rPr>
        <w:fldChar w:fldCharType="separate"/>
      </w:r>
      <w:r w:rsidRPr="00C83B6F">
        <w:rPr>
          <w:rFonts w:ascii="Palatino Linotype" w:hAnsi="Palatino Linotype"/>
          <w:noProof/>
          <w:sz w:val="20"/>
          <w:szCs w:val="20"/>
        </w:rPr>
        <w:t>(Melala &amp; Fahim, 2024)</w:t>
      </w:r>
      <w:r w:rsidRPr="00C83B6F">
        <w:rPr>
          <w:rFonts w:ascii="Palatino Linotype" w:hAnsi="Palatino Linotype"/>
          <w:sz w:val="20"/>
          <w:szCs w:val="20"/>
        </w:rPr>
        <w:fldChar w:fldCharType="end"/>
      </w:r>
      <w:r w:rsidRPr="00C83B6F">
        <w:rPr>
          <w:rFonts w:ascii="Palatino Linotype" w:hAnsi="Palatino Linotype"/>
          <w:sz w:val="20"/>
          <w:szCs w:val="20"/>
        </w:rPr>
        <w:t>.</w:t>
      </w:r>
    </w:p>
    <w:p w14:paraId="0903BEDB" w14:textId="77777777" w:rsidR="005B7215" w:rsidRPr="00C83B6F" w:rsidRDefault="005B7215" w:rsidP="005A5F10">
      <w:pPr>
        <w:pStyle w:val="ListParagraph"/>
        <w:numPr>
          <w:ilvl w:val="0"/>
          <w:numId w:val="18"/>
        </w:numPr>
        <w:spacing w:after="0" w:line="240" w:lineRule="auto"/>
        <w:ind w:left="851" w:hanging="426"/>
        <w:jc w:val="both"/>
        <w:rPr>
          <w:rFonts w:ascii="Palatino Linotype" w:hAnsi="Palatino Linotype"/>
          <w:sz w:val="20"/>
          <w:szCs w:val="20"/>
        </w:rPr>
      </w:pPr>
      <w:r w:rsidRPr="00C83B6F">
        <w:rPr>
          <w:rFonts w:ascii="Palatino Linotype" w:hAnsi="Palatino Linotype"/>
          <w:sz w:val="20"/>
          <w:szCs w:val="20"/>
        </w:rPr>
        <w:t>Meningkat</w:t>
      </w:r>
      <w:r w:rsidRPr="00C83B6F">
        <w:rPr>
          <w:rFonts w:ascii="Palatino Linotype" w:hAnsi="Palatino Linotype"/>
          <w:sz w:val="20"/>
          <w:szCs w:val="20"/>
          <w:lang w:val="en-US"/>
        </w:rPr>
        <w:t xml:space="preserve">kan nilai </w:t>
      </w:r>
      <w:r w:rsidRPr="00C83B6F">
        <w:rPr>
          <w:rFonts w:ascii="Palatino Linotype" w:hAnsi="Palatino Linotype"/>
          <w:sz w:val="20"/>
          <w:szCs w:val="20"/>
        </w:rPr>
        <w:t>pendapatan</w:t>
      </w:r>
      <w:r w:rsidRPr="00C83B6F">
        <w:rPr>
          <w:rFonts w:ascii="Palatino Linotype" w:hAnsi="Palatino Linotype"/>
          <w:sz w:val="20"/>
          <w:szCs w:val="20"/>
          <w:lang w:val="en-US"/>
        </w:rPr>
        <w:t xml:space="preserve"> dan penjualan</w:t>
      </w:r>
      <w:r w:rsidRPr="00C83B6F">
        <w:rPr>
          <w:rFonts w:ascii="Palatino Linotype" w:hAnsi="Palatino Linotype"/>
          <w:sz w:val="20"/>
          <w:szCs w:val="20"/>
        </w:rPr>
        <w:t xml:space="preserve"> </w:t>
      </w:r>
      <w:r w:rsidRPr="00C83B6F">
        <w:rPr>
          <w:rFonts w:ascii="Palatino Linotype" w:hAnsi="Palatino Linotype"/>
          <w:sz w:val="20"/>
          <w:szCs w:val="20"/>
          <w:lang w:val="en-US"/>
        </w:rPr>
        <w:t xml:space="preserve">para </w:t>
      </w:r>
      <w:r w:rsidRPr="00C83B6F">
        <w:rPr>
          <w:rFonts w:ascii="Palatino Linotype" w:hAnsi="Palatino Linotype"/>
          <w:sz w:val="20"/>
          <w:szCs w:val="20"/>
        </w:rPr>
        <w:t>pelaku UMKM</w:t>
      </w:r>
      <w:r w:rsidRPr="00C83B6F">
        <w:rPr>
          <w:rFonts w:ascii="Palatino Linotype" w:hAnsi="Palatino Linotype"/>
          <w:sz w:val="20"/>
          <w:szCs w:val="20"/>
          <w:lang w:val="en-US"/>
        </w:rPr>
        <w:t xml:space="preserve">. Hal tersebut dikarenakan ketika ada acara </w:t>
      </w:r>
      <w:r w:rsidRPr="00C83B6F">
        <w:rPr>
          <w:rFonts w:ascii="Palatino Linotype" w:hAnsi="Palatino Linotype"/>
          <w:i/>
          <w:iCs/>
          <w:sz w:val="20"/>
          <w:szCs w:val="20"/>
          <w:lang w:val="en-US"/>
        </w:rPr>
        <w:t>Majlis Sholawat</w:t>
      </w:r>
      <w:r w:rsidRPr="00C83B6F">
        <w:rPr>
          <w:rFonts w:ascii="Palatino Linotype" w:hAnsi="Palatino Linotype"/>
          <w:sz w:val="20"/>
          <w:szCs w:val="20"/>
          <w:lang w:val="en-US"/>
        </w:rPr>
        <w:t xml:space="preserve"> banyak jamaah yang hadir tidak hanya dari golongan muda tetapi para orang tua juga ikut hadir. Adanya </w:t>
      </w:r>
      <w:r w:rsidRPr="00C83B6F">
        <w:rPr>
          <w:rFonts w:ascii="Palatino Linotype" w:hAnsi="Palatino Linotype"/>
          <w:i/>
          <w:iCs/>
          <w:sz w:val="20"/>
          <w:szCs w:val="20"/>
          <w:lang w:val="en-US"/>
        </w:rPr>
        <w:t>majlis Sholawat</w:t>
      </w:r>
      <w:r w:rsidRPr="00C83B6F">
        <w:rPr>
          <w:rFonts w:ascii="Palatino Linotype" w:hAnsi="Palatino Linotype"/>
          <w:sz w:val="20"/>
          <w:szCs w:val="20"/>
          <w:lang w:val="en-US"/>
        </w:rPr>
        <w:t xml:space="preserve"> ini membuat para pelaku UMKM tidak merasa kebingungan untuk mencari pelanggan supaya dagangannya laku dan memperoleh pendapatan</w:t>
      </w:r>
      <w:r w:rsidRPr="00C83B6F">
        <w:rPr>
          <w:rFonts w:ascii="Palatino Linotype" w:hAnsi="Palatino Linotype"/>
          <w:sz w:val="20"/>
          <w:szCs w:val="20"/>
        </w:rPr>
        <w:t xml:space="preserve">. Selain itu, dengan adanya kegiatan </w:t>
      </w:r>
      <w:r w:rsidRPr="00C83B6F">
        <w:rPr>
          <w:rFonts w:ascii="Palatino Linotype" w:hAnsi="Palatino Linotype"/>
          <w:i/>
          <w:iCs/>
          <w:sz w:val="20"/>
          <w:szCs w:val="20"/>
        </w:rPr>
        <w:t>Majlis Sholawat</w:t>
      </w:r>
      <w:r w:rsidRPr="00C83B6F">
        <w:rPr>
          <w:rFonts w:ascii="Palatino Linotype" w:hAnsi="Palatino Linotype"/>
          <w:sz w:val="20"/>
          <w:szCs w:val="20"/>
        </w:rPr>
        <w:t xml:space="preserve"> kenaikan penjualan dan pendapatan UMKM diperkirakan ada 50-80%, sehingga menjadikan kondisi keuangan para pelaku UMKM mengalami kenaikan dua kali lipat. Senada dengan  penelitian yang dilakukan oleh Widiyanti et al. (2023), bahwa dengan adanya keramaian seperti bazar, wisata, atau kegiatan yang mengumpulkan khalayak ramai, bermanfaat  untuk meningkatkan hasil atau pendapatan UMKM serta dalam memperluas jaringan pemasaran UMKM </w:t>
      </w:r>
      <w:r w:rsidRPr="00C83B6F">
        <w:rPr>
          <w:rFonts w:ascii="Palatino Linotype" w:hAnsi="Palatino Linotype"/>
          <w:sz w:val="20"/>
          <w:szCs w:val="20"/>
        </w:rPr>
        <w:fldChar w:fldCharType="begin" w:fldLock="1"/>
      </w:r>
      <w:r w:rsidRPr="00C83B6F">
        <w:rPr>
          <w:rFonts w:ascii="Palatino Linotype" w:hAnsi="Palatino Linotype"/>
          <w:sz w:val="20"/>
          <w:szCs w:val="20"/>
        </w:rPr>
        <w:instrText>ADDIN CSL_CITATION {"citationItems":[{"id":"ITEM-1","itemData":{"DOI":"10.31294/jabdimas.v6i1.12692","abstract":"Pandemi Covid-19 memberikan dampak bagi masyarakat Kelurahan Maospati Magetan Jawa Timur dalam bentuk menurunnya masyarakat luar yang berkunjung ke daerah ini. Hal ini akan berpengaruh terhadap pelaku Usaha Mikro, Kecil dan Menengah (UMKM) khususnya untuk pemasaran produk mereka dan juga berdampak pada pengunjung wisata Punden yang ada. Melihat permasalahan tersebut tim KKN Tematik Universitas Sebelas Maret (UNS) Mbangun Desa melakukan program yang bertujuan untuk mengembangkan UMKM dan destinasi wisata di Kelurahan Maospati. Adapun metode pelaksanaan yang digunakan adalah pembuatan media promosi untuk UMKM dan wisata punden Losari, rintisan sunday market di wisata Punden Losari dan kegiatan sosialisasi penguatan kelembagaan Pokdarwis dan sinergitas dengan pengembangan UMKM di Maospati. Kegiatan ini mampu mendorong sinergitas antara pengembangan UMKM dan destinasi wisata di Kelurahan Maospati. Bentuk dari sinergitas ini adalah dijadikannya UMKM Kelurahan Maospati sebagai elemen pendukung di Taman Kreasi Punden Losari. Sinergitas ini mampu meningkatkan pemasaran produk UMKM yang ada dan meningkatnya kunjungan masyarakat ke wisata punden ini.","author":[{"dropping-particle":"","family":"Widiyanti","given":"Emi","non-dropping-particle":"","parse-names":false,"suffix":""},{"dropping-particle":"","family":"Krisbiantono","given":"Setyo Tri","non-dropping-particle":"","parse-names":false,"suffix":""},{"dropping-particle":"","family":"Dewi","given":"Silvi Pramesti","non-dropping-particle":"","parse-names":false,"suffix":""},{"dropping-particle":"","family":"Agustina","given":"Firda Reza","non-dropping-particle":"","parse-names":false,"suffix":""},{"dropping-particle":"","family":"Nurkhoirani","given":"Hanin Marwah","non-dropping-particle":"","parse-names":false,"suffix":""},{"dropping-particle":"","family":"Nurpitasari","given":"Sonia Agustin","non-dropping-particle":"","parse-names":false,"suffix":""},{"dropping-particle":"","family":"Yonadi","given":"Rachel Savania","non-dropping-particle":"","parse-names":false,"suffix":""},{"dropping-particle":"","family":"Ariyanti","given":"Sekar Dewi","non-dropping-particle":"","parse-names":false,"suffix":""},{"dropping-particle":"","family":"Aditania","given":"Vivian","non-dropping-particle":"","parse-names":false,"suffix":""},{"dropping-particle":"","family":"Rifalah","given":"Prabu Adif","non-dropping-particle":"","parse-names":false,"suffix":""},{"dropping-particle":"","family":"Utama","given":"Adhitya Ramadhan","non-dropping-particle":"","parse-names":false,"suffix":""}],"container-title":"Jurnal Abdimas BSI: Jurnal Pengabdian Kepada Masyarakat","id":"ITEM-1","issue":"1","issued":{"date-parts":[["2023"]]},"page":"67-78","title":"Sinergitas Pengembangan UMKM dan Destinasi Wisata Melalui KKN Tematik di Kelurahan Maospati Magetan Jawa Timur","type":"article-journal","volume":"6"},"uris":["http://www.mendeley.com/documents/?uuid=3879d714-f11d-477d-80f5-3720f46c805e"]}],"mendeley":{"formattedCitation":"(Widiyanti et al., 2023)","plainTextFormattedCitation":"(Widiyanti et al., 2023)","previouslyFormattedCitation":"(Widiyanti et al., 2023)"},"properties":{"noteIndex":0},"schema":"https://github.com/citation-style-language/schema/raw/master/csl-citation.json"}</w:instrText>
      </w:r>
      <w:r w:rsidRPr="00C83B6F">
        <w:rPr>
          <w:rFonts w:ascii="Palatino Linotype" w:hAnsi="Palatino Linotype"/>
          <w:sz w:val="20"/>
          <w:szCs w:val="20"/>
        </w:rPr>
        <w:fldChar w:fldCharType="separate"/>
      </w:r>
      <w:r w:rsidRPr="00C83B6F">
        <w:rPr>
          <w:rFonts w:ascii="Palatino Linotype" w:hAnsi="Palatino Linotype"/>
          <w:noProof/>
          <w:sz w:val="20"/>
          <w:szCs w:val="20"/>
        </w:rPr>
        <w:t>(Widiyanti et al., 2023)</w:t>
      </w:r>
      <w:r w:rsidRPr="00C83B6F">
        <w:rPr>
          <w:rFonts w:ascii="Palatino Linotype" w:hAnsi="Palatino Linotype"/>
          <w:sz w:val="20"/>
          <w:szCs w:val="20"/>
        </w:rPr>
        <w:fldChar w:fldCharType="end"/>
      </w:r>
    </w:p>
    <w:p w14:paraId="6FBD85F0" w14:textId="77777777" w:rsidR="005B7215" w:rsidRPr="00C83B6F" w:rsidRDefault="005B7215" w:rsidP="005A5F10">
      <w:pPr>
        <w:pStyle w:val="ListParagraph"/>
        <w:numPr>
          <w:ilvl w:val="0"/>
          <w:numId w:val="18"/>
        </w:numPr>
        <w:spacing w:after="0" w:line="240" w:lineRule="auto"/>
        <w:ind w:left="851" w:hanging="426"/>
        <w:jc w:val="both"/>
        <w:rPr>
          <w:rFonts w:ascii="Palatino Linotype" w:hAnsi="Palatino Linotype"/>
          <w:sz w:val="20"/>
          <w:szCs w:val="20"/>
        </w:rPr>
      </w:pPr>
      <w:r w:rsidRPr="00C83B6F">
        <w:rPr>
          <w:rFonts w:ascii="Palatino Linotype" w:hAnsi="Palatino Linotype"/>
          <w:sz w:val="20"/>
          <w:szCs w:val="20"/>
        </w:rPr>
        <w:t xml:space="preserve">Pendapatan yang didapatkan pelaku UMKM tidak hanya berupa keuntungan material, namun terdapat faktor keberkahan tersendiri. Para pelaku UMKM mengakui bahwa dengan menghadiri kegiatan </w:t>
      </w:r>
      <w:r w:rsidRPr="00C83B6F">
        <w:rPr>
          <w:rFonts w:ascii="Palatino Linotype" w:hAnsi="Palatino Linotype"/>
          <w:i/>
          <w:iCs/>
          <w:sz w:val="20"/>
          <w:szCs w:val="20"/>
        </w:rPr>
        <w:t>majlis Sholawat</w:t>
      </w:r>
      <w:r w:rsidRPr="00C83B6F">
        <w:rPr>
          <w:rFonts w:ascii="Palatino Linotype" w:hAnsi="Palatino Linotype"/>
          <w:sz w:val="20"/>
          <w:szCs w:val="20"/>
        </w:rPr>
        <w:t xml:space="preserve"> selain menambah penghasilan manfaat lainnya ialah mendapatkan keberkahan dalam rejeki, membuat hati tenang dan tentram serta mendapatkan syafaat dari Nabi Muhammad SAW. Senada dengan penelitian terdahulu yang dilakukan oleh Fitriyani dan Faozi bahwa dalam etika bisnis islam, tujuan utama dalam berbinis yaitu encari keberkahan dan keridha-an dari Allah SWT. Sikap yang mencerminkan etika bisnis dalam Islam yaitu keadilan, kejujuran, dan pelayanan yang baik. Sehingga apabila sikap tersebut dapat diterapkan dalam berbisnis, maka mendapatkan keberkahan dari hasil yang didapat dalam berbisnis tersebut </w:t>
      </w:r>
      <w:r w:rsidRPr="00C83B6F">
        <w:rPr>
          <w:rFonts w:ascii="Palatino Linotype" w:hAnsi="Palatino Linotype"/>
          <w:sz w:val="20"/>
          <w:szCs w:val="20"/>
        </w:rPr>
        <w:fldChar w:fldCharType="begin" w:fldLock="1"/>
      </w:r>
      <w:r w:rsidRPr="00C83B6F">
        <w:rPr>
          <w:rFonts w:ascii="Palatino Linotype" w:hAnsi="Palatino Linotype"/>
          <w:sz w:val="20"/>
          <w:szCs w:val="20"/>
        </w:rPr>
        <w:instrText>ADDIN CSL_CITATION {"citationItems":[{"id":"ITEM-1","itemData":{"DOI":"10.37252/jebi.v2i2.505","abstract":"Perkembangan ekonomi yang sangat pesat membuat persaingan bisnis semakin tinggi. Perilaku menyimpang masih banyak dijumpai di pasar tradisional seperti mengurangi jumlah takaran dan timbangan, mencampurkan kualitas baik dan kualitas buruk, serta tidak dermawan atau tidak ramah dalam melayani pembeli dengan menampilkan ekspresi wajah yang tidak ramah. Metode yang digunakan dalam penelitian ini adalah kuantitatif yang termasuk penelitian asosiatif, yaitu penelitian yang bertujuan untuk mengetahui hubungan antara dua variabel atau lebih. Hasil yang diperoleh adalah variabel keadilan secara parsial berpengaruh positif dan signifikan terhadap pendapatan. Variabel kejujuran secara parsial berpengaruh positif dan signifikan terhadap pendapatan. Variabel perilaku secara parsial berpengaruh positif dan signifikan terhadap pendapatan. Variabel keadilan, kejujuran, dan perilaku baik secara simultan berpengaruh terhadap pendapatan","author":[{"dropping-particle":"","family":"Fitriyani","given":"Risa","non-dropping-particle":"","parse-names":false,"suffix":""},{"dropping-particle":"","family":"Faozi","given":"Mohamad","non-dropping-particle":"","parse-names":false,"suffix":""}],"container-title":"Quranomic: Jurnal Ekonomi dan Bisnis Islam","id":"ITEM-1","issue":"2","issued":{"date-parts":[["2023"]]},"page":"142-162","title":"DETERMINAN ETIKA BISNIS ISLAM DALAM MENINGKATKAN PENDAPATAN (Studi Kasus Penjual Pakaian di Pasar Tradisional Karangkobar Banjarnegara)","type":"article-journal","volume":"2"},"uris":["http://www.mendeley.com/documents/?uuid=7eb94b2b-becf-4fa3-b92a-ffae02502ff9"]}],"mendeley":{"formattedCitation":"(Fitriyani &amp; Faozi, 2023)","plainTextFormattedCitation":"(Fitriyani &amp; Faozi, 2023)","previouslyFormattedCitation":"(Fitriyani &amp; Faozi, 2023)"},"properties":{"noteIndex":0},"schema":"https://github.com/citation-style-language/schema/raw/master/csl-citation.json"}</w:instrText>
      </w:r>
      <w:r w:rsidRPr="00C83B6F">
        <w:rPr>
          <w:rFonts w:ascii="Palatino Linotype" w:hAnsi="Palatino Linotype"/>
          <w:sz w:val="20"/>
          <w:szCs w:val="20"/>
        </w:rPr>
        <w:fldChar w:fldCharType="separate"/>
      </w:r>
      <w:r w:rsidRPr="00C83B6F">
        <w:rPr>
          <w:rFonts w:ascii="Palatino Linotype" w:hAnsi="Palatino Linotype"/>
          <w:noProof/>
          <w:sz w:val="20"/>
          <w:szCs w:val="20"/>
        </w:rPr>
        <w:t>(Fitriyani &amp; Faozi, 2023)</w:t>
      </w:r>
      <w:r w:rsidRPr="00C83B6F">
        <w:rPr>
          <w:rFonts w:ascii="Palatino Linotype" w:hAnsi="Palatino Linotype"/>
          <w:sz w:val="20"/>
          <w:szCs w:val="20"/>
        </w:rPr>
        <w:fldChar w:fldCharType="end"/>
      </w:r>
      <w:r w:rsidRPr="00C83B6F">
        <w:rPr>
          <w:rFonts w:ascii="Palatino Linotype" w:hAnsi="Palatino Linotype"/>
          <w:sz w:val="20"/>
          <w:szCs w:val="20"/>
        </w:rPr>
        <w:t xml:space="preserve">. Selain itu, etika bisnis Islam harus berdasarkan pada prinsip-prinsip dasar yang berlandasan pada al-Qur’an dan al-Hadis, sehingga dapat diukur dengan aspek dasarnya yang diantaranya adalah </w:t>
      </w:r>
      <w:r>
        <w:rPr>
          <w:rFonts w:ascii="Palatino Linotype" w:hAnsi="Palatino Linotype"/>
          <w:sz w:val="20"/>
          <w:szCs w:val="20"/>
          <w:lang w:val="en-US"/>
        </w:rPr>
        <w:t>m</w:t>
      </w:r>
      <w:r w:rsidRPr="00C83B6F">
        <w:rPr>
          <w:rFonts w:ascii="Palatino Linotype" w:hAnsi="Palatino Linotype"/>
          <w:sz w:val="20"/>
          <w:szCs w:val="20"/>
        </w:rPr>
        <w:t xml:space="preserve">endatangkan keberkahan. Allah SWT. berfirman dalam Q.S. Al-A’raf [7] ayat 96. Dari ayat ini dijelaskan bahwa harta yang diperoleh dengan cara yang halal dan baik akan mendatangkan keberkahan pada harta tersebut, sehingga pemanfaatan harta dapat lebih maksimal bagi dirinya maupun bagi orang lain. </w:t>
      </w:r>
    </w:p>
    <w:p w14:paraId="25412E2C" w14:textId="54C832BC" w:rsidR="005D656E" w:rsidRPr="005A5F10" w:rsidRDefault="005B7215" w:rsidP="005B7215">
      <w:pPr>
        <w:pStyle w:val="Alishlah21heading1"/>
        <w:numPr>
          <w:ilvl w:val="0"/>
          <w:numId w:val="0"/>
        </w:numPr>
        <w:spacing w:before="0" w:after="0"/>
        <w:ind w:firstLine="426"/>
        <w:jc w:val="both"/>
        <w:rPr>
          <w:b w:val="0"/>
          <w:bCs/>
        </w:rPr>
      </w:pPr>
      <w:r w:rsidRPr="005A5F10">
        <w:rPr>
          <w:b w:val="0"/>
          <w:szCs w:val="20"/>
        </w:rPr>
        <w:lastRenderedPageBreak/>
        <w:t xml:space="preserve">Dengan demikian, dapat disimpulkan bahwa kegiatan </w:t>
      </w:r>
      <w:r w:rsidRPr="005A5F10">
        <w:rPr>
          <w:b w:val="0"/>
          <w:i/>
          <w:iCs/>
          <w:szCs w:val="20"/>
        </w:rPr>
        <w:t>majlis sholawat</w:t>
      </w:r>
      <w:r w:rsidRPr="005A5F10">
        <w:rPr>
          <w:b w:val="0"/>
          <w:szCs w:val="20"/>
        </w:rPr>
        <w:t xml:space="preserve"> memberikan dampak positif terhadap para pemilik UMKM yaitu diantaranya: mempumyai tempat berdagang yang ramai pembeli, memiliki lebih banyak kesempatan untuk berdagang, dan mendapatkan omset keuntungan yang lebih dari target.</w:t>
      </w:r>
    </w:p>
    <w:p w14:paraId="27BBFE7B" w14:textId="3DBDEE05" w:rsidR="00E51C4B" w:rsidRPr="00A4547D" w:rsidRDefault="00057E85" w:rsidP="0055474E">
      <w:pPr>
        <w:pStyle w:val="Alishlah21heading1"/>
        <w:spacing w:line="240" w:lineRule="auto"/>
        <w:ind w:left="426" w:hanging="426"/>
        <w:jc w:val="both"/>
        <w:rPr>
          <w:rFonts w:eastAsia="Arial"/>
          <w:color w:val="auto"/>
          <w:lang w:val="id-ID"/>
        </w:rPr>
      </w:pPr>
      <w:r w:rsidRPr="00A4547D">
        <w:rPr>
          <w:rFonts w:eastAsia="Arial"/>
          <w:color w:val="auto"/>
          <w:lang w:val="id-ID"/>
        </w:rPr>
        <w:t>KESIMPULAN</w:t>
      </w:r>
    </w:p>
    <w:p w14:paraId="016179A3" w14:textId="77777777" w:rsidR="005B7215" w:rsidRDefault="005B7215" w:rsidP="005B7215">
      <w:pPr>
        <w:pStyle w:val="Alishlah62Acknowledgments"/>
        <w:spacing w:before="0"/>
        <w:ind w:firstLine="426"/>
        <w:rPr>
          <w:sz w:val="20"/>
        </w:rPr>
      </w:pPr>
      <w:r w:rsidRPr="00C83B6F">
        <w:rPr>
          <w:i/>
          <w:iCs/>
          <w:sz w:val="20"/>
        </w:rPr>
        <w:t xml:space="preserve">Majlis Sholawat </w:t>
      </w:r>
      <w:r w:rsidRPr="00C83B6F">
        <w:rPr>
          <w:sz w:val="20"/>
        </w:rPr>
        <w:t xml:space="preserve">dalam realisasinya memberikan banyak dampak positif bagi masyarakat termasuk bagi para pelaku UMKM. Adapun dampak positif yang dihasilkan dari adanya kegiatan </w:t>
      </w:r>
      <w:r w:rsidRPr="00C83B6F">
        <w:rPr>
          <w:i/>
          <w:iCs/>
          <w:sz w:val="20"/>
        </w:rPr>
        <w:t>majlis sholawat</w:t>
      </w:r>
      <w:r w:rsidRPr="00C83B6F">
        <w:rPr>
          <w:sz w:val="20"/>
        </w:rPr>
        <w:t xml:space="preserve"> dapat berupa kekayaan material, dimana dengan adanya majlis sholawat dapat menghidupkan UMKM dan membantu para pedagang atau pelaku UMKM untuk meningkatkan pendapatan, sehingga mampu untuk menukupi kebutuhan sehari-hari. Selain itu, dampak </w:t>
      </w:r>
      <w:r w:rsidRPr="00C83B6F">
        <w:rPr>
          <w:i/>
          <w:iCs/>
          <w:sz w:val="20"/>
        </w:rPr>
        <w:t>majlis sholawat</w:t>
      </w:r>
      <w:r w:rsidRPr="00C83B6F">
        <w:rPr>
          <w:sz w:val="20"/>
        </w:rPr>
        <w:t xml:space="preserve"> juga dirasakan oleh pemerintah khususnya pemeritah daerah Kabupaten Bangkalan, dikarenakan semakin ramainya acara </w:t>
      </w:r>
      <w:r w:rsidRPr="00C83B6F">
        <w:rPr>
          <w:i/>
          <w:iCs/>
          <w:sz w:val="20"/>
        </w:rPr>
        <w:t>majlis sholawat</w:t>
      </w:r>
      <w:r w:rsidRPr="00C83B6F">
        <w:rPr>
          <w:sz w:val="20"/>
        </w:rPr>
        <w:t xml:space="preserve"> dapat meningkatkan peluang kerja bagi pelaku UMKM, sehingga mampu mengurangi tingkat pengangguran. Dampak lain yang dirasakan oleh masyarakat sekitar yaitu berkurangnya tindakan kriminalitas dan meningkatkan perilaku baik di masyarakat. Dengan adanya </w:t>
      </w:r>
      <w:r w:rsidRPr="00C83B6F">
        <w:rPr>
          <w:i/>
          <w:iCs/>
          <w:sz w:val="20"/>
        </w:rPr>
        <w:t>majlis sholawat</w:t>
      </w:r>
      <w:r w:rsidRPr="00C83B6F">
        <w:rPr>
          <w:sz w:val="20"/>
        </w:rPr>
        <w:t xml:space="preserve"> diharapkan menjadi salah satu sarana dakwah yang dapat memberikan serta memperkuat nilai-nilai keagamaan di masyarakat, sehingga tindakan kriminal seperti pencurian, pergaulan bebas, dan mabuk-mabukkan dapat berkurang. </w:t>
      </w:r>
      <w:r w:rsidRPr="00C83B6F">
        <w:rPr>
          <w:i/>
          <w:iCs/>
          <w:sz w:val="20"/>
        </w:rPr>
        <w:t>Majlis sholawat</w:t>
      </w:r>
      <w:r w:rsidRPr="00C83B6F">
        <w:rPr>
          <w:sz w:val="20"/>
        </w:rPr>
        <w:t xml:space="preserve"> dapat menjadi alat yang efektif untuk mendorong pertumbuhan ekonomi bagi para pelaku UMKM, sekaligus media dalam meningkatkan nilai-nilai spiritual bagi masyarakat. </w:t>
      </w:r>
    </w:p>
    <w:p w14:paraId="1886F330" w14:textId="3F141B20" w:rsidR="005B7215" w:rsidRPr="00C83B6F" w:rsidRDefault="005B7215" w:rsidP="005B7215">
      <w:pPr>
        <w:pStyle w:val="Alishlah62Acknowledgments"/>
        <w:spacing w:before="0"/>
        <w:ind w:firstLine="426"/>
        <w:rPr>
          <w:sz w:val="20"/>
        </w:rPr>
      </w:pPr>
      <w:r w:rsidRPr="00C83B6F">
        <w:rPr>
          <w:sz w:val="20"/>
        </w:rPr>
        <w:t xml:space="preserve">Setiap penelitian tentunya memiliki keterbasan tersendiri termasuk dalam penelitian ini. Berdasarkan pengalaman langsung peneliti dalam proses penelitian, terdapat beberapa keterbatasan yang dihadapi dan diharapkan dapat lebih dipertimbangkan oleh peneliti selanjutnya dalam menyempurnakan penelitian. Keterbatasan dalam penelitian ini yaitu hanya berfokus pada 3 kecamatan di Kabupaten Bangkalan dikarenakan keterbatasan waktu serta biaya. Selain itu, terdapat beberapa hal yang tidak dapat dikontrol oleh peneliti seperti peneliti tidak bisa menjamin keseriusan responden dalam menjawab pertanyaan peneliti, dan terkadang terjadi perbedaan pemahaman, anggapan dan pemikiran. Bagi penelitian selanjutnya, disarankan untuk bisa lebih menjangkau daerah-daerah lain khususnya di Kabupaten Bangkalan serta mampu mengembangkan dan menjelaskan faktor-faktor ataupun dampak yang ditimbulkan dari kegiatan </w:t>
      </w:r>
      <w:r w:rsidRPr="00C83B6F">
        <w:rPr>
          <w:i/>
          <w:iCs/>
          <w:sz w:val="20"/>
        </w:rPr>
        <w:t>majlis sholawat</w:t>
      </w:r>
      <w:r w:rsidRPr="00C83B6F">
        <w:rPr>
          <w:sz w:val="20"/>
        </w:rPr>
        <w:t xml:space="preserve"> bagi UMKM, pemerintah, ataupun masyarakat. </w:t>
      </w:r>
    </w:p>
    <w:p w14:paraId="1809AAF8" w14:textId="78483DE1" w:rsidR="00E51C4B" w:rsidRPr="00A4547D" w:rsidRDefault="00057E85" w:rsidP="00701207">
      <w:pPr>
        <w:pStyle w:val="Alishlah21heading1"/>
        <w:numPr>
          <w:ilvl w:val="0"/>
          <w:numId w:val="0"/>
        </w:numPr>
        <w:spacing w:line="240" w:lineRule="auto"/>
        <w:ind w:left="426" w:hanging="426"/>
        <w:jc w:val="both"/>
        <w:rPr>
          <w:rFonts w:eastAsia="Arial"/>
          <w:color w:val="auto"/>
          <w:lang w:val="id-ID"/>
        </w:rPr>
      </w:pPr>
      <w:r w:rsidRPr="00A4547D">
        <w:rPr>
          <w:rFonts w:eastAsia="Arial"/>
          <w:color w:val="auto"/>
          <w:lang w:val="id-ID"/>
        </w:rPr>
        <w:t>DAFTAR PUSTAKA</w:t>
      </w:r>
    </w:p>
    <w:p w14:paraId="44CC3BEC" w14:textId="717C972E"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03581C">
        <w:rPr>
          <w:rFonts w:ascii="Palatino Linotype" w:hAnsi="Palatino Linotype"/>
          <w:b/>
          <w:bCs/>
          <w:sz w:val="20"/>
          <w:szCs w:val="20"/>
        </w:rPr>
        <w:fldChar w:fldCharType="begin" w:fldLock="1"/>
      </w:r>
      <w:r w:rsidRPr="0003581C">
        <w:rPr>
          <w:rFonts w:ascii="Palatino Linotype" w:hAnsi="Palatino Linotype"/>
          <w:b/>
          <w:bCs/>
          <w:sz w:val="20"/>
          <w:szCs w:val="20"/>
        </w:rPr>
        <w:instrText xml:space="preserve">ADDIN Mendeley Bibliography CSL_BIBLIOGRAPHY </w:instrText>
      </w:r>
      <w:r w:rsidRPr="0003581C">
        <w:rPr>
          <w:rFonts w:ascii="Palatino Linotype" w:hAnsi="Palatino Linotype"/>
          <w:b/>
          <w:bCs/>
          <w:sz w:val="20"/>
          <w:szCs w:val="20"/>
        </w:rPr>
        <w:fldChar w:fldCharType="separate"/>
      </w:r>
      <w:r w:rsidRPr="00B44F2C">
        <w:rPr>
          <w:rFonts w:ascii="Palatino Linotype" w:hAnsi="Palatino Linotype" w:cs="Times New Roman"/>
          <w:noProof/>
          <w:sz w:val="20"/>
          <w:szCs w:val="24"/>
        </w:rPr>
        <w:t>Alwi, B., &amp; Setijaningrum, E. (2023). A</w:t>
      </w:r>
      <w:r w:rsidR="0014568A" w:rsidRPr="00B44F2C">
        <w:rPr>
          <w:rFonts w:ascii="Palatino Linotype" w:hAnsi="Palatino Linotype" w:cs="Times New Roman"/>
          <w:noProof/>
          <w:sz w:val="20"/>
          <w:szCs w:val="24"/>
        </w:rPr>
        <w:t>nalisis Kebijakan Perda Kabupaten Bangkalan Sebagai Kota Dzikir Dan Sholawat</w:t>
      </w:r>
      <w:r w:rsidRPr="00B44F2C">
        <w:rPr>
          <w:rFonts w:ascii="Palatino Linotype" w:hAnsi="Palatino Linotype" w:cs="Times New Roman"/>
          <w:noProof/>
          <w:sz w:val="20"/>
          <w:szCs w:val="24"/>
        </w:rPr>
        <w:t xml:space="preserve">. </w:t>
      </w:r>
      <w:r w:rsidR="0014568A" w:rsidRPr="00B44F2C">
        <w:rPr>
          <w:rFonts w:ascii="Palatino Linotype" w:hAnsi="Palatino Linotype" w:cs="Times New Roman"/>
          <w:i/>
          <w:iCs/>
          <w:noProof/>
          <w:sz w:val="20"/>
          <w:szCs w:val="24"/>
        </w:rPr>
        <w:t>At</w:t>
      </w:r>
      <w:r w:rsidRPr="00B44F2C">
        <w:rPr>
          <w:rFonts w:ascii="Palatino Linotype" w:hAnsi="Palatino Linotype" w:cs="Times New Roman"/>
          <w:i/>
          <w:iCs/>
          <w:noProof/>
          <w:sz w:val="20"/>
          <w:szCs w:val="24"/>
        </w:rPr>
        <w:t>-</w:t>
      </w:r>
      <w:r w:rsidR="0014568A" w:rsidRPr="00B44F2C">
        <w:rPr>
          <w:rFonts w:ascii="Palatino Linotype" w:hAnsi="Palatino Linotype" w:cs="Times New Roman"/>
          <w:i/>
          <w:iCs/>
          <w:noProof/>
          <w:sz w:val="20"/>
          <w:szCs w:val="24"/>
        </w:rPr>
        <w:t>Tawassuth</w:t>
      </w:r>
      <w:r w:rsidRPr="00B44F2C">
        <w:rPr>
          <w:rFonts w:ascii="Palatino Linotype" w:hAnsi="Palatino Linotype" w:cs="Times New Roman"/>
          <w:i/>
          <w:iCs/>
          <w:noProof/>
          <w:sz w:val="20"/>
          <w:szCs w:val="24"/>
        </w:rPr>
        <w:t>: Jurnal Ekonomi Islam</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VIII</w:t>
      </w:r>
      <w:r w:rsidRPr="00B44F2C">
        <w:rPr>
          <w:rFonts w:ascii="Palatino Linotype" w:hAnsi="Palatino Linotype" w:cs="Times New Roman"/>
          <w:noProof/>
          <w:sz w:val="20"/>
          <w:szCs w:val="24"/>
        </w:rPr>
        <w:t>(I), 1–19. http://www.cakrawala.imwi.ac.id/index.php/cakrawala/article/download/285/259/</w:t>
      </w:r>
    </w:p>
    <w:p w14:paraId="6A23AAEB" w14:textId="77777777"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Anggraeni, F.D . Hardjanto, I. Hayat, A. (2021). Pengembangan Usaha Mikro, Kecil, Dan Menengah Melalui Fasilitasi Pihak Eksternal Dan Potensi Internal. </w:t>
      </w:r>
      <w:r w:rsidRPr="00B44F2C">
        <w:rPr>
          <w:rFonts w:ascii="Palatino Linotype" w:hAnsi="Palatino Linotype" w:cs="Times New Roman"/>
          <w:i/>
          <w:iCs/>
          <w:noProof/>
          <w:sz w:val="20"/>
          <w:szCs w:val="24"/>
        </w:rPr>
        <w:t>BERNAS: Jurnal Pengabdian Kepada Masyarakat</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2</w:t>
      </w:r>
      <w:r w:rsidRPr="00B44F2C">
        <w:rPr>
          <w:rFonts w:ascii="Palatino Linotype" w:hAnsi="Palatino Linotype" w:cs="Times New Roman"/>
          <w:noProof/>
          <w:sz w:val="20"/>
          <w:szCs w:val="24"/>
        </w:rPr>
        <w:t>(4), 892–896. https://doi.org/10.31949/jb.v2i4.1525</w:t>
      </w:r>
    </w:p>
    <w:p w14:paraId="7560DF92" w14:textId="77777777"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Baidawi. (2022). Dakwah Transformatif Syubbanul Muslimin Dalam Menanamkan Spritualitas pada Generasi Muda. </w:t>
      </w:r>
      <w:r w:rsidRPr="00B44F2C">
        <w:rPr>
          <w:rFonts w:ascii="Palatino Linotype" w:hAnsi="Palatino Linotype" w:cs="Times New Roman"/>
          <w:i/>
          <w:iCs/>
          <w:noProof/>
          <w:sz w:val="20"/>
          <w:szCs w:val="24"/>
        </w:rPr>
        <w:t>Jurnal Dakwah</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23</w:t>
      </w:r>
      <w:r w:rsidRPr="00B44F2C">
        <w:rPr>
          <w:rFonts w:ascii="Palatino Linotype" w:hAnsi="Palatino Linotype" w:cs="Times New Roman"/>
          <w:noProof/>
          <w:sz w:val="20"/>
          <w:szCs w:val="24"/>
        </w:rPr>
        <w:t>(2), 57–76. https://doi.org/10.14421/jd.23.2.22.4</w:t>
      </w:r>
    </w:p>
    <w:p w14:paraId="206DDAF4" w14:textId="77777777"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Dewi, I. K., R.Pandin, M. Y., &amp; Daeng GS, A. (2022). Peningkatan Kinerja Umkm Melalui Pengelolaan Keuangan. </w:t>
      </w:r>
      <w:r w:rsidRPr="00B44F2C">
        <w:rPr>
          <w:rFonts w:ascii="Palatino Linotype" w:hAnsi="Palatino Linotype" w:cs="Times New Roman"/>
          <w:i/>
          <w:iCs/>
          <w:noProof/>
          <w:sz w:val="20"/>
          <w:szCs w:val="24"/>
        </w:rPr>
        <w:t>JEA17: Jurnal Ekonomi Akuntansi</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7</w:t>
      </w:r>
      <w:r w:rsidRPr="00B44F2C">
        <w:rPr>
          <w:rFonts w:ascii="Palatino Linotype" w:hAnsi="Palatino Linotype" w:cs="Times New Roman"/>
          <w:noProof/>
          <w:sz w:val="20"/>
          <w:szCs w:val="24"/>
        </w:rPr>
        <w:t>(01), 23–36. https://doi.org/10.30996/jea17.v7i01.6551</w:t>
      </w:r>
    </w:p>
    <w:p w14:paraId="3175804F" w14:textId="77777777"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Djudahril, N. I., &amp; Nasriah, S. (2023). Strategi Muhammadiyah Dalam Mengatasi Tindak Kriminal Di Desa Pasui Kecamatan Buntu-Batu Kabupaten Enrekang. </w:t>
      </w:r>
      <w:r w:rsidRPr="00B44F2C">
        <w:rPr>
          <w:rFonts w:ascii="Palatino Linotype" w:hAnsi="Palatino Linotype" w:cs="Times New Roman"/>
          <w:i/>
          <w:iCs/>
          <w:noProof/>
          <w:sz w:val="20"/>
          <w:szCs w:val="24"/>
        </w:rPr>
        <w:t>Al-Idarah: Journal of Da’wah …</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11</w:t>
      </w:r>
      <w:r w:rsidRPr="00B44F2C">
        <w:rPr>
          <w:rFonts w:ascii="Palatino Linotype" w:hAnsi="Palatino Linotype" w:cs="Times New Roman"/>
          <w:noProof/>
          <w:sz w:val="20"/>
          <w:szCs w:val="24"/>
        </w:rPr>
        <w:t>(1), 55–66. https://journal3.uin-alauddin.ac.id/index.php/jai/article/view/45622%0Ahttps://journal3.uin-alauddin.ac.id/index.php/jai/article/view/45622/19340</w:t>
      </w:r>
    </w:p>
    <w:p w14:paraId="03C81CFC" w14:textId="77777777"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Faizal Amir, &amp; Elfira Maya Adiba. (2024). Studi Potensi Ekonomi SUB Sektor Pariwisata Religi Terhadap PAD Kabupaten Bangkalan: Pendekatan Prediksi Panel. </w:t>
      </w:r>
      <w:r w:rsidRPr="00B44F2C">
        <w:rPr>
          <w:rFonts w:ascii="Palatino Linotype" w:hAnsi="Palatino Linotype" w:cs="Times New Roman"/>
          <w:i/>
          <w:iCs/>
          <w:noProof/>
          <w:sz w:val="20"/>
          <w:szCs w:val="24"/>
        </w:rPr>
        <w:t xml:space="preserve">El-Mal: Jurnal Kajian Ekonomi </w:t>
      </w:r>
      <w:r w:rsidRPr="00B44F2C">
        <w:rPr>
          <w:rFonts w:ascii="Palatino Linotype" w:hAnsi="Palatino Linotype" w:cs="Times New Roman"/>
          <w:i/>
          <w:iCs/>
          <w:noProof/>
          <w:sz w:val="20"/>
          <w:szCs w:val="24"/>
        </w:rPr>
        <w:lastRenderedPageBreak/>
        <w:t>&amp; Bisnis Islam</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5</w:t>
      </w:r>
      <w:r w:rsidRPr="00B44F2C">
        <w:rPr>
          <w:rFonts w:ascii="Palatino Linotype" w:hAnsi="Palatino Linotype" w:cs="Times New Roman"/>
          <w:noProof/>
          <w:sz w:val="20"/>
          <w:szCs w:val="24"/>
        </w:rPr>
        <w:t>(5), 3863–3882. https://doi.org/10.47467/elmal.v5i5.1965</w:t>
      </w:r>
    </w:p>
    <w:p w14:paraId="2F0CB18F" w14:textId="617C1482"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Fitriyani, R., &amp; Faozi, M. (2023). </w:t>
      </w:r>
      <w:bookmarkStart w:id="0" w:name="_GoBack"/>
      <w:r w:rsidR="000E5399" w:rsidRPr="00B44F2C">
        <w:rPr>
          <w:rFonts w:ascii="Palatino Linotype" w:hAnsi="Palatino Linotype" w:cs="Times New Roman"/>
          <w:noProof/>
          <w:sz w:val="20"/>
          <w:szCs w:val="24"/>
        </w:rPr>
        <w:t>Determinan Etika Bisnis Islam Dalam Meningkatkan Pendapatan</w:t>
      </w:r>
      <w:bookmarkEnd w:id="0"/>
      <w:r w:rsidRPr="00B44F2C">
        <w:rPr>
          <w:rFonts w:ascii="Palatino Linotype" w:hAnsi="Palatino Linotype" w:cs="Times New Roman"/>
          <w:noProof/>
          <w:sz w:val="20"/>
          <w:szCs w:val="24"/>
        </w:rPr>
        <w:t xml:space="preserve"> (Studi Kasus Penjual Pakaian di Pasar Tradisional Karangkobar Banjarnegara). </w:t>
      </w:r>
      <w:r w:rsidRPr="00B44F2C">
        <w:rPr>
          <w:rFonts w:ascii="Palatino Linotype" w:hAnsi="Palatino Linotype" w:cs="Times New Roman"/>
          <w:i/>
          <w:iCs/>
          <w:noProof/>
          <w:sz w:val="20"/>
          <w:szCs w:val="24"/>
        </w:rPr>
        <w:t>Quranomic: Jurnal Ekonomi Dan Bisnis Islam</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2</w:t>
      </w:r>
      <w:r w:rsidRPr="00B44F2C">
        <w:rPr>
          <w:rFonts w:ascii="Palatino Linotype" w:hAnsi="Palatino Linotype" w:cs="Times New Roman"/>
          <w:noProof/>
          <w:sz w:val="20"/>
          <w:szCs w:val="24"/>
        </w:rPr>
        <w:t>(2), 142–162. https://doi.org/10.37252/jebi.v2i2.505</w:t>
      </w:r>
    </w:p>
    <w:p w14:paraId="150495C4" w14:textId="77777777"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Habibah, N., Rahmah, R., &amp; Anafarhanah, S. (2022). Kegiatan Keagamaan Majelis Taklim Al-Husna Tuan Guru H Muhammad Rasyid Ridho dan Dampaknya Terhadap UMKM di Komplek Lutfia Kecamatan Gambut. </w:t>
      </w:r>
      <w:r w:rsidRPr="00B44F2C">
        <w:rPr>
          <w:rFonts w:ascii="Palatino Linotype" w:hAnsi="Palatino Linotype" w:cs="Times New Roman"/>
          <w:i/>
          <w:iCs/>
          <w:noProof/>
          <w:sz w:val="20"/>
          <w:szCs w:val="24"/>
        </w:rPr>
        <w:t>Alhadharah: Jurnal Ilmu Dakwah</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21</w:t>
      </w:r>
      <w:r w:rsidRPr="00B44F2C">
        <w:rPr>
          <w:rFonts w:ascii="Palatino Linotype" w:hAnsi="Palatino Linotype" w:cs="Times New Roman"/>
          <w:noProof/>
          <w:sz w:val="20"/>
          <w:szCs w:val="24"/>
        </w:rPr>
        <w:t>(2), 37. https://doi.org/10.18592/alhadharah.v21i2.7283</w:t>
      </w:r>
    </w:p>
    <w:p w14:paraId="6BF2395F" w14:textId="77777777"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Hasan, A. (2023). Analisis, Dakwah Taklim, Majelis Ate, Tambena Oleh, Lenteng Madura. </w:t>
      </w:r>
      <w:r w:rsidRPr="00B44F2C">
        <w:rPr>
          <w:rFonts w:ascii="Palatino Linotype" w:hAnsi="Palatino Linotype" w:cs="Times New Roman"/>
          <w:i/>
          <w:iCs/>
          <w:noProof/>
          <w:sz w:val="20"/>
          <w:szCs w:val="24"/>
        </w:rPr>
        <w:t>Journal, The Communication, Islamic</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2</w:t>
      </w:r>
      <w:r w:rsidRPr="00B44F2C">
        <w:rPr>
          <w:rFonts w:ascii="Palatino Linotype" w:hAnsi="Palatino Linotype" w:cs="Times New Roman"/>
          <w:noProof/>
          <w:sz w:val="20"/>
          <w:szCs w:val="24"/>
        </w:rPr>
        <w:t>(2), 131–151. https://jisab.iaiq.ac.id/index.php/kpi/article/view/24</w:t>
      </w:r>
    </w:p>
    <w:p w14:paraId="468FE20E" w14:textId="3C416922"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Islamiyah, S. (2019). Construction of Knowledge about Sholawat among “Bhenning” Recitation Members in Situbondo. </w:t>
      </w:r>
      <w:r w:rsidRPr="00B44F2C">
        <w:rPr>
          <w:rFonts w:ascii="Palatino Linotype" w:hAnsi="Palatino Linotype" w:cs="Times New Roman"/>
          <w:i/>
          <w:iCs/>
          <w:noProof/>
          <w:sz w:val="20"/>
          <w:szCs w:val="24"/>
        </w:rPr>
        <w:t xml:space="preserve">Jurnal </w:t>
      </w:r>
      <w:r w:rsidR="0014568A" w:rsidRPr="00B44F2C">
        <w:rPr>
          <w:rFonts w:ascii="Palatino Linotype" w:hAnsi="Palatino Linotype" w:cs="Times New Roman"/>
          <w:i/>
          <w:iCs/>
          <w:noProof/>
          <w:sz w:val="20"/>
          <w:szCs w:val="24"/>
        </w:rPr>
        <w:t>Entitas Sosiologi</w:t>
      </w:r>
      <w:r w:rsidR="0014568A" w:rsidRPr="00B44F2C">
        <w:rPr>
          <w:rFonts w:ascii="Palatino Linotype" w:hAnsi="Palatino Linotype" w:cs="Times New Roman"/>
          <w:noProof/>
          <w:sz w:val="20"/>
          <w:szCs w:val="24"/>
        </w:rPr>
        <w:t>,</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8</w:t>
      </w:r>
      <w:r w:rsidRPr="00B44F2C">
        <w:rPr>
          <w:rFonts w:ascii="Palatino Linotype" w:hAnsi="Palatino Linotype" w:cs="Times New Roman"/>
          <w:noProof/>
          <w:sz w:val="20"/>
          <w:szCs w:val="24"/>
        </w:rPr>
        <w:t>(2), 21. https://doi.org/10.19184/jes.v8i2.16649</w:t>
      </w:r>
    </w:p>
    <w:p w14:paraId="18E00655" w14:textId="77777777"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Khoiruddin, M., Purnomo, H., Hoirul, I., &amp; Umami, A. F. (2024). </w:t>
      </w:r>
      <w:r w:rsidRPr="00B44F2C">
        <w:rPr>
          <w:rFonts w:ascii="Palatino Linotype" w:hAnsi="Palatino Linotype" w:cs="Times New Roman"/>
          <w:i/>
          <w:iCs/>
          <w:noProof/>
          <w:sz w:val="20"/>
          <w:szCs w:val="24"/>
        </w:rPr>
        <w:t>Majelis Sholawat Sebagai Upaya Pemberdayaan Ekonomi Masyarakat di Wilayah Pedesaan Sek o la h Tinggi I s l a m B la mb a ngan ( STI B ) Ba ny u w a n gi Sek o la h Tinggi I s l a m B la mb a ngan ( STI B ) Ba ny u w a n gi</w:t>
      </w:r>
      <w:r w:rsidRPr="00B44F2C">
        <w:rPr>
          <w:rFonts w:ascii="Palatino Linotype" w:hAnsi="Palatino Linotype" w:cs="Times New Roman"/>
          <w:noProof/>
          <w:sz w:val="20"/>
          <w:szCs w:val="24"/>
        </w:rPr>
        <w:t>. 73–86. https://ejournal.stiblambangan.ac.id/index.php/momentum/article/view/89</w:t>
      </w:r>
    </w:p>
    <w:p w14:paraId="655FBD26" w14:textId="77777777"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Krisdiyanto, A., Satra, Y. O., &amp; Masela, M. Y. (2023). Pelatihan Pemasaran Bagi Pelaku Umkm: Meningkatkan Keberhasilan Berwirausaha Melalui Strategi Sosialisasi Yang Efektif. </w:t>
      </w:r>
      <w:r w:rsidRPr="00B44F2C">
        <w:rPr>
          <w:rFonts w:ascii="Palatino Linotype" w:hAnsi="Palatino Linotype" w:cs="Times New Roman"/>
          <w:i/>
          <w:iCs/>
          <w:noProof/>
          <w:sz w:val="20"/>
          <w:szCs w:val="24"/>
        </w:rPr>
        <w:t>Eastasouth Journal of Impactive Community Services</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1</w:t>
      </w:r>
      <w:r w:rsidRPr="00B44F2C">
        <w:rPr>
          <w:rFonts w:ascii="Palatino Linotype" w:hAnsi="Palatino Linotype" w:cs="Times New Roman"/>
          <w:noProof/>
          <w:sz w:val="20"/>
          <w:szCs w:val="24"/>
        </w:rPr>
        <w:t>(03), 182–190. https://doi.org/10.58812/ejimcs.v1i03.130</w:t>
      </w:r>
    </w:p>
    <w:p w14:paraId="24E84594" w14:textId="77777777"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Kurniawan, M. Z., &amp; Gitayuda, M. B. S. (2021). The Role Of Financial Inclusion In The Development Of MSMEs In Madura. </w:t>
      </w:r>
      <w:r w:rsidRPr="00B44F2C">
        <w:rPr>
          <w:rFonts w:ascii="Palatino Linotype" w:hAnsi="Palatino Linotype" w:cs="Times New Roman"/>
          <w:i/>
          <w:iCs/>
          <w:noProof/>
          <w:sz w:val="20"/>
          <w:szCs w:val="24"/>
        </w:rPr>
        <w:t>EKONIKA Jurnal Ekonomi Universitas Kadiri</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6</w:t>
      </w:r>
      <w:r w:rsidRPr="00B44F2C">
        <w:rPr>
          <w:rFonts w:ascii="Palatino Linotype" w:hAnsi="Palatino Linotype" w:cs="Times New Roman"/>
          <w:noProof/>
          <w:sz w:val="20"/>
          <w:szCs w:val="24"/>
        </w:rPr>
        <w:t>(2), 154. https://doi.org/10.30737/ekonika.v6i2.1411</w:t>
      </w:r>
    </w:p>
    <w:p w14:paraId="7DC21262" w14:textId="37CCE00D"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Melala, M. F. S., &amp; Fahim, A. (2024). </w:t>
      </w:r>
      <w:r w:rsidR="0014568A" w:rsidRPr="00B44F2C">
        <w:rPr>
          <w:rFonts w:ascii="Palatino Linotype" w:hAnsi="Palatino Linotype" w:cs="Times New Roman"/>
          <w:noProof/>
          <w:sz w:val="20"/>
          <w:szCs w:val="24"/>
        </w:rPr>
        <w:t>Peran Usaha Mikro Kecil Menengah (Umkm) Dalam Meningkatkan Kesejahteraan Masyarakat Dalam Perspektif Islam.</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Jurnal Kajian Ekonomi Sariah</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6</w:t>
      </w:r>
      <w:r w:rsidRPr="00B44F2C">
        <w:rPr>
          <w:rFonts w:ascii="Palatino Linotype" w:hAnsi="Palatino Linotype" w:cs="Times New Roman"/>
          <w:noProof/>
          <w:sz w:val="20"/>
          <w:szCs w:val="24"/>
        </w:rPr>
        <w:t>(2), 50–66. https://ejournal.stisabuzairi.ac.id/index.php/esa/article/view/108</w:t>
      </w:r>
    </w:p>
    <w:p w14:paraId="19482EB8" w14:textId="77777777"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Najma, N., &amp; Putri, N. A. A. (2024). Menganalisis Pengaruh Shalawat Terhadap Ketenangan Jiwa: Pendekatan Psikologis dan Spiritual. </w:t>
      </w:r>
      <w:r w:rsidRPr="00B44F2C">
        <w:rPr>
          <w:rFonts w:ascii="Palatino Linotype" w:hAnsi="Palatino Linotype" w:cs="Times New Roman"/>
          <w:i/>
          <w:iCs/>
          <w:noProof/>
          <w:sz w:val="20"/>
          <w:szCs w:val="24"/>
        </w:rPr>
        <w:t>Psycho Aksara: Jurnal Psikologi</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2</w:t>
      </w:r>
      <w:r w:rsidRPr="00B44F2C">
        <w:rPr>
          <w:rFonts w:ascii="Palatino Linotype" w:hAnsi="Palatino Linotype" w:cs="Times New Roman"/>
          <w:noProof/>
          <w:sz w:val="20"/>
          <w:szCs w:val="24"/>
        </w:rPr>
        <w:t>(2), 141–148. https://ojs.unublitar.ac.id/index.php/pyschoaksara/article/download/1498/1097</w:t>
      </w:r>
    </w:p>
    <w:p w14:paraId="0134F8BA" w14:textId="77777777"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Nisa, A. R., &amp; Pradana, H. H. (2023). Sholawat Sebagai Penenang Jiwa Umat Muslim Wujud Dari Manusia Sebagai Makhluk Transendental. </w:t>
      </w:r>
      <w:r w:rsidRPr="00B44F2C">
        <w:rPr>
          <w:rFonts w:ascii="Palatino Linotype" w:hAnsi="Palatino Linotype" w:cs="Times New Roman"/>
          <w:i/>
          <w:iCs/>
          <w:noProof/>
          <w:sz w:val="20"/>
          <w:szCs w:val="24"/>
        </w:rPr>
        <w:t>Psycho Aksara</w:t>
      </w:r>
      <w:r w:rsidRPr="00B44F2C">
        <w:rPr>
          <w:rFonts w:ascii="Times New Roman" w:hAnsi="Times New Roman" w:cs="Times New Roman"/>
          <w:i/>
          <w:iCs/>
          <w:noProof/>
          <w:sz w:val="20"/>
          <w:szCs w:val="24"/>
        </w:rPr>
        <w:t> </w:t>
      </w:r>
      <w:r w:rsidRPr="00B44F2C">
        <w:rPr>
          <w:rFonts w:ascii="Palatino Linotype" w:hAnsi="Palatino Linotype" w:cs="Times New Roman"/>
          <w:i/>
          <w:iCs/>
          <w:noProof/>
          <w:sz w:val="20"/>
          <w:szCs w:val="24"/>
        </w:rPr>
        <w:t>: Jurnal Psikologi</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1</w:t>
      </w:r>
      <w:r w:rsidRPr="00B44F2C">
        <w:rPr>
          <w:rFonts w:ascii="Palatino Linotype" w:hAnsi="Palatino Linotype" w:cs="Times New Roman"/>
          <w:noProof/>
          <w:sz w:val="20"/>
          <w:szCs w:val="24"/>
        </w:rPr>
        <w:t>(1), 81–89. https://doi.org/10.28926/pyschoaksara.v1i1.750</w:t>
      </w:r>
    </w:p>
    <w:p w14:paraId="6836ADAB" w14:textId="77777777"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Qhusyaeri, A., Taufiqurrohman, A., Sholihin, M., Prasetiya, B., Tinggi, S., Islam, A., &amp; Probolinggo, M. (2024). </w:t>
      </w:r>
      <w:r w:rsidRPr="00B44F2C">
        <w:rPr>
          <w:rFonts w:ascii="Palatino Linotype" w:hAnsi="Palatino Linotype" w:cs="Times New Roman"/>
          <w:i/>
          <w:iCs/>
          <w:noProof/>
          <w:sz w:val="20"/>
          <w:szCs w:val="24"/>
        </w:rPr>
        <w:t>KADER PECINTA SHOLAWAT</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3</w:t>
      </w:r>
      <w:r w:rsidRPr="00B44F2C">
        <w:rPr>
          <w:rFonts w:ascii="Palatino Linotype" w:hAnsi="Palatino Linotype" w:cs="Times New Roman"/>
          <w:noProof/>
          <w:sz w:val="20"/>
          <w:szCs w:val="24"/>
        </w:rPr>
        <w:t>, 35–43. https://www.researchgate.net/publication/380058274_PEMBERDAYAAN_PEMUDA_MAJELIS_AL_BAROYA_SEBAGAI_KADER_PECINTA_SHOLAWAT/download</w:t>
      </w:r>
    </w:p>
    <w:p w14:paraId="14B15882" w14:textId="51F3DE4C"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Ruhansih, D. S. (2017). </w:t>
      </w:r>
      <w:r w:rsidR="0014568A" w:rsidRPr="00B44F2C">
        <w:rPr>
          <w:rFonts w:ascii="Palatino Linotype" w:hAnsi="Palatino Linotype" w:cs="Times New Roman"/>
          <w:noProof/>
          <w:sz w:val="20"/>
          <w:szCs w:val="24"/>
        </w:rPr>
        <w:t>Efektivitas Strategi Bimbingan Teistik Untuk Pengembangan Religiusitas Remaja</w:t>
      </w:r>
      <w:r w:rsidRPr="00B44F2C">
        <w:rPr>
          <w:rFonts w:ascii="Palatino Linotype" w:hAnsi="Palatino Linotype" w:cs="Times New Roman"/>
          <w:noProof/>
          <w:sz w:val="20"/>
          <w:szCs w:val="24"/>
        </w:rPr>
        <w:t xml:space="preserve"> (Penelitian Kuasi Eksperimen Terhadap Peserta Didik Kelas X SMA Nugraha Bandung Tahun Ajaran 2014/2015). </w:t>
      </w:r>
      <w:r w:rsidRPr="00B44F2C">
        <w:rPr>
          <w:rFonts w:ascii="Palatino Linotype" w:hAnsi="Palatino Linotype" w:cs="Times New Roman"/>
          <w:i/>
          <w:iCs/>
          <w:noProof/>
          <w:sz w:val="20"/>
          <w:szCs w:val="24"/>
        </w:rPr>
        <w:t>QUANTA: Jurnal Kajian Bimbingan Dan Konseling Dalam Pendidikan</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1</w:t>
      </w:r>
      <w:r w:rsidRPr="00B44F2C">
        <w:rPr>
          <w:rFonts w:ascii="Palatino Linotype" w:hAnsi="Palatino Linotype" w:cs="Times New Roman"/>
          <w:noProof/>
          <w:sz w:val="20"/>
          <w:szCs w:val="24"/>
        </w:rPr>
        <w:t>(1), 1–10. https://doi.org/10.22460/q.v1i1p1-10.497</w:t>
      </w:r>
    </w:p>
    <w:p w14:paraId="729D3AEE" w14:textId="77777777"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Salma, Q., Utari, N. L. W., Shamia, Aristani, N. K. A., &amp; Dewi, A. A. D. J. D. (2020). Fakultas Ekonomi dan Bisnis Universitas Udayana , Bali , Indonesia. </w:t>
      </w:r>
      <w:r w:rsidRPr="00B44F2C">
        <w:rPr>
          <w:rFonts w:ascii="Palatino Linotype" w:hAnsi="Palatino Linotype" w:cs="Times New Roman"/>
          <w:i/>
          <w:iCs/>
          <w:noProof/>
          <w:sz w:val="20"/>
          <w:szCs w:val="24"/>
        </w:rPr>
        <w:t>E-Jurnal Akuntansi Universitas Udayana. 9.1 (2020)</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1</w:t>
      </w:r>
      <w:r w:rsidRPr="00B44F2C">
        <w:rPr>
          <w:rFonts w:ascii="Palatino Linotype" w:hAnsi="Palatino Linotype" w:cs="Times New Roman"/>
          <w:noProof/>
          <w:sz w:val="20"/>
          <w:szCs w:val="24"/>
        </w:rPr>
        <w:t>(ISSN: 2302-8556), 30. https://jurnal.unupurwokerto.ac.id/index.php/esochum/article/download/282/195/</w:t>
      </w:r>
    </w:p>
    <w:p w14:paraId="14EAB626" w14:textId="77777777"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Sofyan, S. (2017). Peran UMKM (Usaha Mikro, Kecil, Dan Menengah) Dalam Perekonomian Indonesia. </w:t>
      </w:r>
      <w:r w:rsidRPr="00B44F2C">
        <w:rPr>
          <w:rFonts w:ascii="Palatino Linotype" w:hAnsi="Palatino Linotype" w:cs="Times New Roman"/>
          <w:i/>
          <w:iCs/>
          <w:noProof/>
          <w:sz w:val="20"/>
          <w:szCs w:val="24"/>
        </w:rPr>
        <w:t>Jurnal Bilancia</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11</w:t>
      </w:r>
      <w:r w:rsidRPr="00B44F2C">
        <w:rPr>
          <w:rFonts w:ascii="Palatino Linotype" w:hAnsi="Palatino Linotype" w:cs="Times New Roman"/>
          <w:noProof/>
          <w:sz w:val="20"/>
          <w:szCs w:val="24"/>
        </w:rPr>
        <w:t>(1), 33–59. file:///C:/Users/Asus/Downloads/298-Article Text-380-1-10-20180728-3.pdf</w:t>
      </w:r>
    </w:p>
    <w:p w14:paraId="0B5A82AF" w14:textId="77777777"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Sri Puji Lestari, Susi Nurhayati, W. A. (2023). Efektifitas terapi musik shalawat dalam menurunkan tingkat kecemasan lansia di kota semarang. </w:t>
      </w:r>
      <w:r w:rsidRPr="00B44F2C">
        <w:rPr>
          <w:rFonts w:ascii="Palatino Linotype" w:hAnsi="Palatino Linotype" w:cs="Times New Roman"/>
          <w:i/>
          <w:iCs/>
          <w:noProof/>
          <w:sz w:val="20"/>
          <w:szCs w:val="24"/>
        </w:rPr>
        <w:t>Jurnal Keperawatan Jiwa</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11</w:t>
      </w:r>
      <w:r w:rsidRPr="00B44F2C">
        <w:rPr>
          <w:rFonts w:ascii="Palatino Linotype" w:hAnsi="Palatino Linotype" w:cs="Times New Roman"/>
          <w:noProof/>
          <w:sz w:val="20"/>
          <w:szCs w:val="24"/>
        </w:rPr>
        <w:t>(3), 755–762. https://ejournal.warunayama.org/index.php/medicnutricia/article/download/4586/4235/14000</w:t>
      </w:r>
    </w:p>
    <w:p w14:paraId="2A5433DD" w14:textId="77777777"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Sugiyono. (2020). </w:t>
      </w:r>
      <w:r w:rsidRPr="00B44F2C">
        <w:rPr>
          <w:rFonts w:ascii="Palatino Linotype" w:hAnsi="Palatino Linotype" w:cs="Times New Roman"/>
          <w:i/>
          <w:iCs/>
          <w:noProof/>
          <w:sz w:val="20"/>
          <w:szCs w:val="24"/>
        </w:rPr>
        <w:t>Metode Penelitian Kuantitatif Kualitatif dan R&amp;D</w:t>
      </w:r>
      <w:r w:rsidRPr="00B44F2C">
        <w:rPr>
          <w:rFonts w:ascii="Palatino Linotype" w:hAnsi="Palatino Linotype" w:cs="Times New Roman"/>
          <w:noProof/>
          <w:sz w:val="20"/>
          <w:szCs w:val="24"/>
        </w:rPr>
        <w:t>. Alfabeta.</w:t>
      </w:r>
    </w:p>
    <w:p w14:paraId="7B567947" w14:textId="77777777"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lastRenderedPageBreak/>
        <w:t xml:space="preserve">Suwendra, W. (2018). </w:t>
      </w:r>
      <w:r w:rsidRPr="00B44F2C">
        <w:rPr>
          <w:rFonts w:ascii="Palatino Linotype" w:hAnsi="Palatino Linotype" w:cs="Times New Roman"/>
          <w:i/>
          <w:iCs/>
          <w:noProof/>
          <w:sz w:val="20"/>
          <w:szCs w:val="24"/>
        </w:rPr>
        <w:t>Metode Penelitian Kualitatif</w:t>
      </w:r>
      <w:r w:rsidRPr="00B44F2C">
        <w:rPr>
          <w:rFonts w:ascii="Palatino Linotype" w:hAnsi="Palatino Linotype" w:cs="Times New Roman"/>
          <w:noProof/>
          <w:sz w:val="20"/>
          <w:szCs w:val="24"/>
        </w:rPr>
        <w:t>. Nilacakra.</w:t>
      </w:r>
    </w:p>
    <w:p w14:paraId="3F778A62" w14:textId="77777777"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Thalib, M. A. (2022). Pelatihan Teknik Pengumpulan Data Dalam Metode Kualitatif Untuk Riset Akuntansi Budaya. </w:t>
      </w:r>
      <w:r w:rsidRPr="00B44F2C">
        <w:rPr>
          <w:rFonts w:ascii="Palatino Linotype" w:hAnsi="Palatino Linotype" w:cs="Times New Roman"/>
          <w:i/>
          <w:iCs/>
          <w:noProof/>
          <w:sz w:val="20"/>
          <w:szCs w:val="24"/>
        </w:rPr>
        <w:t>Seandanan: Jurnal Pengabdian Pada Masyarakat</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2</w:t>
      </w:r>
      <w:r w:rsidRPr="00B44F2C">
        <w:rPr>
          <w:rFonts w:ascii="Palatino Linotype" w:hAnsi="Palatino Linotype" w:cs="Times New Roman"/>
          <w:noProof/>
          <w:sz w:val="20"/>
          <w:szCs w:val="24"/>
        </w:rPr>
        <w:t>(1). https://doi.org/10.23960/seandanan.v2i1.29</w:t>
      </w:r>
    </w:p>
    <w:p w14:paraId="6804B986" w14:textId="77777777"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Walida, A. M., &amp; Rifa’i, A. (2023). Majelis Sholawat Al-Barzanji Sebagai Kontrol. </w:t>
      </w:r>
      <w:r w:rsidRPr="00B44F2C">
        <w:rPr>
          <w:rFonts w:ascii="Palatino Linotype" w:hAnsi="Palatino Linotype" w:cs="Times New Roman"/>
          <w:i/>
          <w:iCs/>
          <w:noProof/>
          <w:sz w:val="20"/>
          <w:szCs w:val="24"/>
        </w:rPr>
        <w:t>Jurnal Komunika Islamika: Jurnal Ilmu Komunikasi Dan Kajian Islam</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10</w:t>
      </w:r>
      <w:r w:rsidRPr="00B44F2C">
        <w:rPr>
          <w:rFonts w:ascii="Palatino Linotype" w:hAnsi="Palatino Linotype" w:cs="Times New Roman"/>
          <w:noProof/>
          <w:sz w:val="20"/>
          <w:szCs w:val="24"/>
        </w:rPr>
        <w:t>(2), 73–82. https://jurnal.uinsu.ac.id/index.php/komunika/article/view/19513</w:t>
      </w:r>
    </w:p>
    <w:p w14:paraId="184E4769" w14:textId="77777777"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cs="Times New Roman"/>
          <w:noProof/>
          <w:sz w:val="20"/>
          <w:szCs w:val="24"/>
        </w:rPr>
      </w:pPr>
      <w:r w:rsidRPr="00B44F2C">
        <w:rPr>
          <w:rFonts w:ascii="Palatino Linotype" w:hAnsi="Palatino Linotype" w:cs="Times New Roman"/>
          <w:noProof/>
          <w:sz w:val="20"/>
          <w:szCs w:val="24"/>
        </w:rPr>
        <w:t xml:space="preserve">Widiyanti, E., Krisbiantono, S. T., Dewi, S. P., Agustina, F. R., Nurkhoirani, H. M., Nurpitasari, S. A., Yonadi, R. S., Ariyanti, S. D., Aditania, V., Rifalah, P. A., &amp; Utama, A. R. (2023). Sinergitas Pengembangan UMKM dan Destinasi Wisata Melalui KKN Tematik di Kelurahan Maospati Magetan Jawa Timur. </w:t>
      </w:r>
      <w:r w:rsidRPr="00B44F2C">
        <w:rPr>
          <w:rFonts w:ascii="Palatino Linotype" w:hAnsi="Palatino Linotype" w:cs="Times New Roman"/>
          <w:i/>
          <w:iCs/>
          <w:noProof/>
          <w:sz w:val="20"/>
          <w:szCs w:val="24"/>
        </w:rPr>
        <w:t>Jurnal Abdimas BSI: Jurnal Pengabdian Kepada Masyarakat</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6</w:t>
      </w:r>
      <w:r w:rsidRPr="00B44F2C">
        <w:rPr>
          <w:rFonts w:ascii="Palatino Linotype" w:hAnsi="Palatino Linotype" w:cs="Times New Roman"/>
          <w:noProof/>
          <w:sz w:val="20"/>
          <w:szCs w:val="24"/>
        </w:rPr>
        <w:t>(1), 67–78. https://doi.org/10.31294/jabdimas.v6i1.12692</w:t>
      </w:r>
    </w:p>
    <w:p w14:paraId="0E16590B" w14:textId="77777777" w:rsidR="005B7215" w:rsidRPr="00B44F2C" w:rsidRDefault="005B7215" w:rsidP="005A5F10">
      <w:pPr>
        <w:widowControl w:val="0"/>
        <w:autoSpaceDE w:val="0"/>
        <w:autoSpaceDN w:val="0"/>
        <w:adjustRightInd w:val="0"/>
        <w:spacing w:after="0" w:line="240" w:lineRule="auto"/>
        <w:ind w:left="480" w:hanging="480"/>
        <w:jc w:val="both"/>
        <w:rPr>
          <w:rFonts w:ascii="Palatino Linotype" w:hAnsi="Palatino Linotype"/>
          <w:noProof/>
          <w:sz w:val="20"/>
        </w:rPr>
      </w:pPr>
      <w:r w:rsidRPr="00B44F2C">
        <w:rPr>
          <w:rFonts w:ascii="Palatino Linotype" w:hAnsi="Palatino Linotype" w:cs="Times New Roman"/>
          <w:noProof/>
          <w:sz w:val="20"/>
          <w:szCs w:val="24"/>
        </w:rPr>
        <w:t xml:space="preserve">Yusuf, A., Zeynulloh, &amp; Masruro, A. (2023). Pembiasaan Majelis Sholawat Da’Watul Khoirot Dalam Menanamkan Nilai Pendidikan Islam. </w:t>
      </w:r>
      <w:r w:rsidRPr="00B44F2C">
        <w:rPr>
          <w:rFonts w:ascii="Palatino Linotype" w:hAnsi="Palatino Linotype" w:cs="Times New Roman"/>
          <w:i/>
          <w:iCs/>
          <w:noProof/>
          <w:sz w:val="20"/>
          <w:szCs w:val="24"/>
        </w:rPr>
        <w:t>Al Ulya: Jurnal Pendidikan Islam</w:t>
      </w:r>
      <w:r w:rsidRPr="00B44F2C">
        <w:rPr>
          <w:rFonts w:ascii="Palatino Linotype" w:hAnsi="Palatino Linotype" w:cs="Times New Roman"/>
          <w:noProof/>
          <w:sz w:val="20"/>
          <w:szCs w:val="24"/>
        </w:rPr>
        <w:t xml:space="preserve">, </w:t>
      </w:r>
      <w:r w:rsidRPr="00B44F2C">
        <w:rPr>
          <w:rFonts w:ascii="Palatino Linotype" w:hAnsi="Palatino Linotype" w:cs="Times New Roman"/>
          <w:i/>
          <w:iCs/>
          <w:noProof/>
          <w:sz w:val="20"/>
          <w:szCs w:val="24"/>
        </w:rPr>
        <w:t>7</w:t>
      </w:r>
      <w:r w:rsidRPr="00B44F2C">
        <w:rPr>
          <w:rFonts w:ascii="Palatino Linotype" w:hAnsi="Palatino Linotype" w:cs="Times New Roman"/>
          <w:noProof/>
          <w:sz w:val="20"/>
          <w:szCs w:val="24"/>
        </w:rPr>
        <w:t>(2), 176–190. https://doi.org/10.32665/alulya.v7i2.1569</w:t>
      </w:r>
    </w:p>
    <w:p w14:paraId="0A62C2EE" w14:textId="77777777" w:rsidR="005B7215" w:rsidRPr="008130BF" w:rsidRDefault="005B7215" w:rsidP="005A5F10">
      <w:pPr>
        <w:widowControl w:val="0"/>
        <w:autoSpaceDE w:val="0"/>
        <w:autoSpaceDN w:val="0"/>
        <w:adjustRightInd w:val="0"/>
        <w:spacing w:after="0" w:line="240" w:lineRule="auto"/>
        <w:ind w:left="480" w:hanging="480"/>
        <w:jc w:val="both"/>
        <w:rPr>
          <w:rFonts w:ascii="Palatino Linotype" w:hAnsi="Palatino Linotype"/>
          <w:noProof/>
          <w:sz w:val="20"/>
        </w:rPr>
      </w:pPr>
      <w:r w:rsidRPr="0003581C">
        <w:rPr>
          <w:rFonts w:ascii="Palatino Linotype" w:hAnsi="Palatino Linotype"/>
          <w:b/>
          <w:bCs/>
          <w:sz w:val="20"/>
          <w:szCs w:val="20"/>
        </w:rPr>
        <w:fldChar w:fldCharType="end"/>
      </w:r>
    </w:p>
    <w:p w14:paraId="3BE42D2D" w14:textId="77777777" w:rsidR="00E51C4B" w:rsidRPr="00A4547D" w:rsidRDefault="00E51C4B" w:rsidP="005A5F10">
      <w:pPr>
        <w:widowControl w:val="0"/>
        <w:autoSpaceDE w:val="0"/>
        <w:autoSpaceDN w:val="0"/>
        <w:adjustRightInd w:val="0"/>
        <w:spacing w:after="0" w:line="240" w:lineRule="auto"/>
        <w:ind w:left="480" w:hanging="480"/>
        <w:jc w:val="both"/>
        <w:rPr>
          <w:rFonts w:eastAsia="Arial"/>
          <w:lang w:val="id-ID"/>
        </w:rPr>
      </w:pPr>
    </w:p>
    <w:sectPr w:rsidR="00E51C4B" w:rsidRPr="00A4547D" w:rsidSect="005F3C6B">
      <w:headerReference w:type="default" r:id="rId10"/>
      <w:footerReference w:type="default" r:id="rId11"/>
      <w:headerReference w:type="first" r:id="rId12"/>
      <w:footerReference w:type="first" r:id="rId13"/>
      <w:pgSz w:w="11906" w:h="16838"/>
      <w:pgMar w:top="1418" w:right="1440" w:bottom="1440" w:left="1440" w:header="851" w:footer="709" w:gutter="0"/>
      <w:pgNumType w:start="12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CAE42" w14:textId="77777777" w:rsidR="00DD71A5" w:rsidRDefault="00DD71A5" w:rsidP="008E64A2">
      <w:pPr>
        <w:spacing w:after="0" w:line="240" w:lineRule="auto"/>
      </w:pPr>
      <w:r>
        <w:separator/>
      </w:r>
    </w:p>
    <w:p w14:paraId="10A5DA31" w14:textId="77777777" w:rsidR="00DD71A5" w:rsidRDefault="00DD71A5"/>
  </w:endnote>
  <w:endnote w:type="continuationSeparator" w:id="0">
    <w:p w14:paraId="18FFD25E" w14:textId="77777777" w:rsidR="00DD71A5" w:rsidRDefault="00DD71A5" w:rsidP="008E64A2">
      <w:pPr>
        <w:spacing w:after="0" w:line="240" w:lineRule="auto"/>
      </w:pPr>
      <w:r>
        <w:continuationSeparator/>
      </w:r>
    </w:p>
    <w:p w14:paraId="29362156" w14:textId="77777777" w:rsidR="00DD71A5" w:rsidRDefault="00DD7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DF1DF" w14:textId="2FB2ED0F" w:rsidR="00BE26B4" w:rsidRPr="005F3C6B" w:rsidRDefault="005F3C6B" w:rsidP="005F3C6B">
    <w:pPr>
      <w:pStyle w:val="Footer"/>
      <w:jc w:val="both"/>
      <w:rPr>
        <w:rFonts w:ascii="Palatino Linotype" w:hAnsi="Palatino Linotype"/>
        <w:i/>
        <w:sz w:val="16"/>
        <w:szCs w:val="16"/>
        <w:lang w:val="en-US"/>
      </w:rPr>
    </w:pPr>
    <w:r w:rsidRPr="005F3C6B">
      <w:rPr>
        <w:rFonts w:ascii="Palatino Linotype" w:hAnsi="Palatino Linotype"/>
        <w:sz w:val="16"/>
        <w:szCs w:val="16"/>
        <w:lang w:val="en-US"/>
      </w:rPr>
      <w:t>Idrus bin Mohammad Aidid</w:t>
    </w:r>
    <w:r w:rsidR="009568D3" w:rsidRPr="005F3C6B">
      <w:rPr>
        <w:rFonts w:ascii="Palatino Linotype" w:hAnsi="Palatino Linotype"/>
        <w:bCs/>
        <w:i/>
        <w:sz w:val="16"/>
        <w:szCs w:val="16"/>
      </w:rPr>
      <w:t>:</w:t>
    </w:r>
    <w:r w:rsidR="009568D3" w:rsidRPr="005F3C6B">
      <w:rPr>
        <w:rFonts w:ascii="Palatino Linotype" w:hAnsi="Palatino Linotype" w:cs="Helvetica"/>
        <w:i/>
        <w:sz w:val="16"/>
        <w:szCs w:val="16"/>
        <w:shd w:val="clear" w:color="auto" w:fill="FFFFFF"/>
        <w:lang w:val="id-ID"/>
      </w:rPr>
      <w:t xml:space="preserve"> </w:t>
    </w:r>
    <w:r w:rsidRPr="005F3C6B">
      <w:rPr>
        <w:rFonts w:ascii="Palatino Linotype" w:hAnsi="Palatino Linotype"/>
        <w:bCs/>
        <w:sz w:val="16"/>
        <w:szCs w:val="16"/>
        <w:lang w:val="en-US"/>
      </w:rPr>
      <w:t xml:space="preserve">Dampak </w:t>
    </w:r>
    <w:r w:rsidRPr="005F3C6B">
      <w:rPr>
        <w:rFonts w:ascii="Palatino Linotype" w:hAnsi="Palatino Linotype"/>
        <w:bCs/>
        <w:sz w:val="16"/>
        <w:szCs w:val="16"/>
      </w:rPr>
      <w:t xml:space="preserve">Eksistensi </w:t>
    </w:r>
    <w:r w:rsidRPr="005F3C6B">
      <w:rPr>
        <w:rFonts w:ascii="Palatino Linotype" w:hAnsi="Palatino Linotype"/>
        <w:bCs/>
        <w:sz w:val="16"/>
        <w:szCs w:val="16"/>
        <w:lang w:val="en-US"/>
      </w:rPr>
      <w:t>M</w:t>
    </w:r>
    <w:r w:rsidRPr="005F3C6B">
      <w:rPr>
        <w:rFonts w:ascii="Palatino Linotype" w:hAnsi="Palatino Linotype"/>
        <w:bCs/>
        <w:sz w:val="16"/>
        <w:szCs w:val="16"/>
      </w:rPr>
      <w:t>aj</w:t>
    </w:r>
    <w:r w:rsidRPr="005F3C6B">
      <w:rPr>
        <w:rFonts w:ascii="Palatino Linotype" w:hAnsi="Palatino Linotype"/>
        <w:bCs/>
        <w:sz w:val="16"/>
        <w:szCs w:val="16"/>
        <w:lang w:val="en-US"/>
      </w:rPr>
      <w:t>e</w:t>
    </w:r>
    <w:r w:rsidRPr="005F3C6B">
      <w:rPr>
        <w:rFonts w:ascii="Palatino Linotype" w:hAnsi="Palatino Linotype"/>
        <w:bCs/>
        <w:sz w:val="16"/>
        <w:szCs w:val="16"/>
      </w:rPr>
      <w:t>lis</w:t>
    </w:r>
    <w:r w:rsidRPr="005F3C6B">
      <w:rPr>
        <w:rFonts w:ascii="Palatino Linotype" w:hAnsi="Palatino Linotype"/>
        <w:bCs/>
        <w:sz w:val="16"/>
        <w:szCs w:val="16"/>
        <w:lang w:val="en-US"/>
      </w:rPr>
      <w:t xml:space="preserve"> Sholawat terhadap Kekayaan Spiritual </w:t>
    </w:r>
    <w:r w:rsidRPr="005F3C6B">
      <w:rPr>
        <w:rFonts w:ascii="Palatino Linotype" w:hAnsi="Palatino Linotype"/>
        <w:bCs/>
        <w:sz w:val="16"/>
        <w:szCs w:val="16"/>
      </w:rPr>
      <w:t>Masyarakat</w:t>
    </w:r>
    <w:r w:rsidRPr="005F3C6B">
      <w:rPr>
        <w:rFonts w:ascii="Palatino Linotype" w:hAnsi="Palatino Linotype"/>
        <w:bCs/>
        <w:sz w:val="16"/>
        <w:szCs w:val="16"/>
        <w:lang w:val="en-US"/>
      </w:rPr>
      <w:t xml:space="preserve"> dan Kekayaan Material Pelaku</w:t>
    </w:r>
    <w:r w:rsidRPr="005F3C6B">
      <w:rPr>
        <w:rFonts w:ascii="Palatino Linotype" w:hAnsi="Palatino Linotype"/>
        <w:bCs/>
        <w:sz w:val="16"/>
        <w:szCs w:val="16"/>
      </w:rPr>
      <w:t xml:space="preserve"> UMKM di Madura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E680A" w14:textId="77777777" w:rsidR="00D6147B" w:rsidRPr="00EE35A7" w:rsidRDefault="00D6147B" w:rsidP="00EE35A7">
    <w:pPr>
      <w:tabs>
        <w:tab w:val="right" w:pos="8844"/>
      </w:tabs>
      <w:adjustRightInd w:val="0"/>
      <w:snapToGrid w:val="0"/>
      <w:spacing w:before="120" w:line="240" w:lineRule="auto"/>
      <w:rPr>
        <w:rFonts w:ascii="Palatino Linotype" w:hAnsi="Palatino Linotype"/>
        <w:sz w:val="16"/>
        <w:szCs w:val="16"/>
        <w:lang w:val="fr-CH"/>
      </w:rPr>
    </w:pPr>
    <w:r>
      <w:rPr>
        <w:rFonts w:ascii="Palatino Linotype" w:hAnsi="Palatino Linotype"/>
        <w:i/>
        <w:sz w:val="16"/>
        <w:szCs w:val="16"/>
        <w:lang w:val="fr-CH"/>
      </w:rPr>
      <w:t xml:space="preserve"> </w:t>
    </w:r>
    <w:r w:rsidRPr="00372FCD">
      <w:rPr>
        <w:rFonts w:ascii="Palatino Linotype" w:hAnsi="Palatino Linotype"/>
        <w:sz w:val="16"/>
        <w:szCs w:val="16"/>
        <w:lang w:val="fr-CH"/>
      </w:rPr>
      <w:tab/>
    </w:r>
    <w:r w:rsidRPr="0048254D">
      <w:rPr>
        <w:rFonts w:ascii="Palatino Linotype" w:hAnsi="Palatino Linotype"/>
        <w:sz w:val="16"/>
        <w:szCs w:val="16"/>
        <w:lang w:val="fr-CH"/>
      </w:rPr>
      <w:t>http://</w:t>
    </w:r>
    <w:r>
      <w:rPr>
        <w:rFonts w:ascii="Palatino Linotype" w:hAnsi="Palatino Linotype"/>
        <w:sz w:val="16"/>
        <w:szCs w:val="16"/>
        <w:lang w:val="fr-CH"/>
      </w:rPr>
      <w:t>jurnal.radenfatah.ac.id/index.php/intizar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3824C" w14:textId="77777777" w:rsidR="00DD71A5" w:rsidRDefault="00DD71A5" w:rsidP="008E64A2">
      <w:pPr>
        <w:spacing w:after="0" w:line="240" w:lineRule="auto"/>
      </w:pPr>
      <w:r>
        <w:separator/>
      </w:r>
    </w:p>
    <w:p w14:paraId="3F7A5462" w14:textId="77777777" w:rsidR="00DD71A5" w:rsidRDefault="00DD71A5"/>
  </w:footnote>
  <w:footnote w:type="continuationSeparator" w:id="0">
    <w:p w14:paraId="5C3FA856" w14:textId="77777777" w:rsidR="00DD71A5" w:rsidRDefault="00DD71A5" w:rsidP="008E64A2">
      <w:pPr>
        <w:spacing w:after="0" w:line="240" w:lineRule="auto"/>
      </w:pPr>
      <w:r>
        <w:continuationSeparator/>
      </w:r>
    </w:p>
    <w:p w14:paraId="1129C9F4" w14:textId="77777777" w:rsidR="00DD71A5" w:rsidRDefault="00DD71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3FCB5" w14:textId="16F3376E" w:rsidR="00D6147B" w:rsidRPr="00EE35A7" w:rsidRDefault="00D6147B" w:rsidP="00EE35A7">
    <w:pPr>
      <w:tabs>
        <w:tab w:val="right" w:pos="8844"/>
      </w:tabs>
      <w:adjustRightInd w:val="0"/>
      <w:snapToGrid w:val="0"/>
      <w:spacing w:after="240" w:line="240" w:lineRule="auto"/>
      <w:rPr>
        <w:rFonts w:ascii="Palatino Linotype" w:hAnsi="Palatino Linotype"/>
        <w:sz w:val="16"/>
      </w:rPr>
    </w:pPr>
    <w:r>
      <w:rPr>
        <w:noProof/>
        <w:lang w:val="en-US"/>
      </w:rPr>
      <mc:AlternateContent>
        <mc:Choice Requires="wps">
          <w:drawing>
            <wp:anchor distT="0" distB="0" distL="114300" distR="114300" simplePos="0" relativeHeight="251663360" behindDoc="0" locked="0" layoutInCell="1" allowOverlap="1" wp14:anchorId="0BC19F51" wp14:editId="1E09A631">
              <wp:simplePos x="0" y="0"/>
              <wp:positionH relativeFrom="column">
                <wp:posOffset>8626</wp:posOffset>
              </wp:positionH>
              <wp:positionV relativeFrom="paragraph">
                <wp:posOffset>191135</wp:posOffset>
              </wp:positionV>
              <wp:extent cx="5616000" cy="0"/>
              <wp:effectExtent l="0" t="0" r="0" b="0"/>
              <wp:wrapNone/>
              <wp:docPr id="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5689B2" id="_x0000_t32" coordsize="21600,21600" o:spt="32" o:oned="t" path="m,l21600,21600e" filled="f">
              <v:path arrowok="t" fillok="f" o:connecttype="none"/>
              <o:lock v:ext="edit" shapetype="t"/>
            </v:shapetype>
            <v:shape id="AutoShape 7" o:spid="_x0000_s1026" type="#_x0000_t32" style="position:absolute;margin-left:.7pt;margin-top:15.05pt;width:442.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4I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E4wU&#10;6WFHT3uvY2n0EOYzGFdAWKW2NnRIj+rVPGv63SGlq46olsfgt5OB3CxkJO9SwsUZqLIbvmgGMQTw&#10;47COje0DJIwBHeNOTred8KNHFD5OZ9ksTWF1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"/>
          </w:pict>
        </mc:Fallback>
      </mc:AlternateContent>
    </w:r>
    <w:r>
      <w:rPr>
        <w:rFonts w:ascii="Palatino Linotype" w:hAnsi="Palatino Linotype"/>
        <w:i/>
        <w:sz w:val="16"/>
      </w:rPr>
      <w:t>Intizar</w:t>
    </w:r>
    <w:r w:rsidR="00BE543B">
      <w:rPr>
        <w:rFonts w:ascii="Palatino Linotype" w:hAnsi="Palatino Linotype"/>
        <w:i/>
        <w:sz w:val="16"/>
      </w:rPr>
      <w:t xml:space="preserve">, </w:t>
    </w:r>
    <w:r>
      <w:rPr>
        <w:rFonts w:ascii="Palatino Linotype" w:hAnsi="Palatino Linotype"/>
        <w:i/>
        <w:sz w:val="16"/>
      </w:rPr>
      <w:t xml:space="preserve">Vol. </w:t>
    </w:r>
    <w:r w:rsidR="00BB43D8">
      <w:rPr>
        <w:rFonts w:ascii="Palatino Linotype" w:hAnsi="Palatino Linotype"/>
        <w:i/>
        <w:sz w:val="16"/>
      </w:rPr>
      <w:t>30</w:t>
    </w:r>
    <w:r w:rsidRPr="00EE35A7">
      <w:rPr>
        <w:rFonts w:ascii="Palatino Linotype" w:hAnsi="Palatino Linotype"/>
        <w:i/>
        <w:sz w:val="16"/>
      </w:rPr>
      <w:t xml:space="preserve">, </w:t>
    </w:r>
    <w:r w:rsidR="004176A2">
      <w:rPr>
        <w:rFonts w:ascii="Palatino Linotype" w:hAnsi="Palatino Linotype"/>
        <w:i/>
        <w:sz w:val="16"/>
      </w:rPr>
      <w:t>2</w:t>
    </w:r>
    <w:r w:rsidRPr="00EE35A7">
      <w:rPr>
        <w:rFonts w:ascii="Palatino Linotype" w:hAnsi="Palatino Linotype"/>
        <w:i/>
        <w:sz w:val="16"/>
      </w:rPr>
      <w:t xml:space="preserve"> (</w:t>
    </w:r>
    <w:r w:rsidR="004176A2">
      <w:rPr>
        <w:rFonts w:ascii="Palatino Linotype" w:hAnsi="Palatino Linotype"/>
        <w:i/>
        <w:sz w:val="16"/>
      </w:rPr>
      <w:t>Desember</w:t>
    </w:r>
    <w:r>
      <w:rPr>
        <w:rFonts w:ascii="Palatino Linotype" w:hAnsi="Palatino Linotype"/>
        <w:i/>
        <w:sz w:val="16"/>
      </w:rPr>
      <w:t xml:space="preserve"> 202</w:t>
    </w:r>
    <w:r w:rsidR="00BB43D8">
      <w:rPr>
        <w:rFonts w:ascii="Palatino Linotype" w:hAnsi="Palatino Linotype"/>
        <w:i/>
        <w:sz w:val="16"/>
      </w:rPr>
      <w:t>4</w:t>
    </w:r>
    <w:r w:rsidRPr="00EE35A7">
      <w:rPr>
        <w:rFonts w:ascii="Palatino Linotype" w:hAnsi="Palatino Linotype"/>
        <w:i/>
        <w:sz w:val="16"/>
      </w:rPr>
      <w:t>)</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sidR="0053147E">
      <w:rPr>
        <w:rFonts w:ascii="Palatino Linotype" w:hAnsi="Palatino Linotype"/>
        <w:noProof/>
        <w:sz w:val="16"/>
      </w:rPr>
      <w:t>2</w:t>
    </w:r>
    <w:r>
      <w:rPr>
        <w:rFonts w:ascii="Palatino Linotype" w:hAnsi="Palatino Linotype"/>
        <w:sz w:val="16"/>
      </w:rPr>
      <w:fldChar w:fldCharType="end"/>
    </w:r>
    <w:r>
      <w:rPr>
        <w:rFonts w:ascii="Palatino Linotype" w:hAnsi="Palatino Linotype"/>
        <w:sz w:val="16"/>
      </w:rPr>
      <w:t xml:space="preserve"> of </w:t>
    </w:r>
    <w:r w:rsidR="005F3C6B">
      <w:rPr>
        <w:rFonts w:ascii="Palatino Linotype" w:hAnsi="Palatino Linotype"/>
        <w:sz w:val="16"/>
      </w:rPr>
      <w:t>131</w:t>
    </w:r>
  </w:p>
  <w:p w14:paraId="5B226E4A" w14:textId="77777777" w:rsidR="00D6147B" w:rsidRDefault="00D614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75C92" w14:textId="0C55E2D7" w:rsidR="00313C2C" w:rsidRPr="00C536E3" w:rsidRDefault="00954EE9" w:rsidP="00313C2C">
    <w:pPr>
      <w:pStyle w:val="Header"/>
      <w:ind w:right="45"/>
      <w:rPr>
        <w:rFonts w:ascii="Palatino Linotype" w:hAnsi="Palatino Linotype"/>
        <w:b/>
        <w:sz w:val="18"/>
        <w:szCs w:val="18"/>
      </w:rPr>
    </w:pPr>
    <w:bookmarkStart w:id="1" w:name="_Hlk97159129"/>
    <w:r>
      <w:rPr>
        <w:noProof/>
        <w:lang w:val="en-US"/>
      </w:rPr>
      <w:drawing>
        <wp:anchor distT="0" distB="0" distL="114300" distR="114300" simplePos="0" relativeHeight="251666432" behindDoc="0" locked="0" layoutInCell="1" allowOverlap="1" wp14:anchorId="5B0CA114" wp14:editId="502B2CA4">
          <wp:simplePos x="0" y="0"/>
          <wp:positionH relativeFrom="margin">
            <wp:posOffset>5303520</wp:posOffset>
          </wp:positionH>
          <wp:positionV relativeFrom="paragraph">
            <wp:posOffset>8255</wp:posOffset>
          </wp:positionV>
          <wp:extent cx="394335" cy="580172"/>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388" cy="584663"/>
                  </a:xfrm>
                  <a:prstGeom prst="rect">
                    <a:avLst/>
                  </a:prstGeom>
                  <a:noFill/>
                  <a:ln>
                    <a:noFill/>
                  </a:ln>
                </pic:spPr>
              </pic:pic>
            </a:graphicData>
          </a:graphic>
          <wp14:sizeRelH relativeFrom="page">
            <wp14:pctWidth>0</wp14:pctWidth>
          </wp14:sizeRelH>
          <wp14:sizeRelV relativeFrom="page">
            <wp14:pctHeight>0</wp14:pctHeight>
          </wp14:sizeRelV>
        </wp:anchor>
      </w:drawing>
    </w:r>
    <w:r w:rsidR="00313C2C" w:rsidRPr="00C536E3">
      <w:rPr>
        <w:rFonts w:ascii="Palatino Linotype" w:hAnsi="Palatino Linotype"/>
        <w:b/>
        <w:sz w:val="18"/>
        <w:szCs w:val="18"/>
      </w:rPr>
      <w:t>Intizar</w:t>
    </w:r>
  </w:p>
  <w:p w14:paraId="53770CCD" w14:textId="3624D0B8" w:rsidR="00313C2C" w:rsidRPr="00C536E3" w:rsidRDefault="00313C2C" w:rsidP="00313C2C">
    <w:pPr>
      <w:tabs>
        <w:tab w:val="left" w:pos="3675"/>
      </w:tabs>
      <w:spacing w:after="0" w:line="240" w:lineRule="auto"/>
      <w:ind w:right="45"/>
      <w:rPr>
        <w:rFonts w:ascii="Palatino Linotype" w:eastAsia="Times New Roman" w:hAnsi="Palatino Linotype" w:cs="Times New Roman"/>
        <w:sz w:val="18"/>
        <w:szCs w:val="18"/>
        <w:lang w:val="en-US"/>
      </w:rPr>
    </w:pPr>
    <w:r w:rsidRPr="00C536E3">
      <w:rPr>
        <w:rFonts w:ascii="Palatino Linotype" w:eastAsia="Times New Roman" w:hAnsi="Palatino Linotype" w:cs="Times New Roman"/>
        <w:sz w:val="18"/>
        <w:szCs w:val="18"/>
        <w:lang w:val="en-US"/>
      </w:rPr>
      <w:t xml:space="preserve">Vol. </w:t>
    </w:r>
    <w:r>
      <w:rPr>
        <w:rFonts w:ascii="Palatino Linotype" w:eastAsia="Times New Roman" w:hAnsi="Palatino Linotype" w:cs="Times New Roman"/>
        <w:sz w:val="18"/>
        <w:szCs w:val="18"/>
        <w:lang w:val="en-US"/>
      </w:rPr>
      <w:t>30</w:t>
    </w:r>
    <w:r w:rsidRPr="00C536E3">
      <w:rPr>
        <w:rFonts w:ascii="Palatino Linotype" w:eastAsia="Times New Roman" w:hAnsi="Palatino Linotype" w:cs="Times New Roman"/>
        <w:sz w:val="18"/>
        <w:szCs w:val="18"/>
        <w:lang w:val="en-US"/>
      </w:rPr>
      <w:t xml:space="preserve">, </w:t>
    </w:r>
    <w:r w:rsidR="00C733C7">
      <w:rPr>
        <w:rFonts w:ascii="Palatino Linotype" w:eastAsia="Times New Roman" w:hAnsi="Palatino Linotype" w:cs="Times New Roman"/>
        <w:sz w:val="18"/>
        <w:szCs w:val="18"/>
        <w:lang w:val="en-US"/>
      </w:rPr>
      <w:t>2</w:t>
    </w:r>
    <w:r>
      <w:rPr>
        <w:rFonts w:ascii="Palatino Linotype" w:eastAsia="Times New Roman" w:hAnsi="Palatino Linotype" w:cs="Times New Roman"/>
        <w:sz w:val="18"/>
        <w:szCs w:val="18"/>
        <w:lang w:val="en-US"/>
      </w:rPr>
      <w:t>, 2024</w:t>
    </w:r>
  </w:p>
  <w:p w14:paraId="657AFA8F" w14:textId="4DB0709F" w:rsidR="001D1191" w:rsidRDefault="00313C2C" w:rsidP="00313C2C">
    <w:pPr>
      <w:tabs>
        <w:tab w:val="left" w:pos="7938"/>
        <w:tab w:val="right" w:pos="8789"/>
      </w:tabs>
      <w:spacing w:after="0" w:line="240" w:lineRule="auto"/>
      <w:rPr>
        <w:rFonts w:ascii="Palatino Linotype" w:eastAsia="Times New Roman" w:hAnsi="Palatino Linotype" w:cs="Times New Roman"/>
        <w:sz w:val="18"/>
        <w:szCs w:val="18"/>
        <w:lang w:val="en-US"/>
      </w:rPr>
    </w:pPr>
    <w:r w:rsidRPr="00C536E3">
      <w:rPr>
        <w:rFonts w:ascii="Palatino Linotype" w:eastAsia="Times New Roman" w:hAnsi="Palatino Linotype" w:cs="Times New Roman"/>
        <w:sz w:val="18"/>
        <w:szCs w:val="18"/>
        <w:lang w:val="en-US"/>
      </w:rPr>
      <w:t>p-ISSN: 1412-1697 e-ISSN: 2477-3816</w:t>
    </w:r>
  </w:p>
  <w:p w14:paraId="5E7D9D98" w14:textId="7FE4101E" w:rsidR="001D1191" w:rsidRPr="00351213" w:rsidRDefault="00313C2C" w:rsidP="00313C2C">
    <w:pPr>
      <w:tabs>
        <w:tab w:val="left" w:pos="7938"/>
        <w:tab w:val="right" w:pos="8789"/>
      </w:tabs>
      <w:spacing w:after="0" w:line="240" w:lineRule="auto"/>
      <w:rPr>
        <w:rFonts w:ascii="Palatino Linotype" w:eastAsia="Times New Roman" w:hAnsi="Palatino Linotype" w:cs="Times New Roman"/>
        <w:sz w:val="18"/>
        <w:szCs w:val="18"/>
        <w:lang w:val="en-US"/>
      </w:rPr>
    </w:pPr>
    <w:r w:rsidRPr="00C536E3">
      <w:rPr>
        <w:rFonts w:ascii="Palatino Linotype" w:eastAsia="Times New Roman" w:hAnsi="Palatino Linotype" w:cs="Times New Roman"/>
        <w:sz w:val="18"/>
        <w:szCs w:val="18"/>
        <w:lang w:val="en-US"/>
      </w:rPr>
      <w:t xml:space="preserve">DOI: </w:t>
    </w:r>
    <w:r w:rsidR="001D1191">
      <w:rPr>
        <w:rFonts w:ascii="Palatino Linotype" w:eastAsia="Times New Roman" w:hAnsi="Palatino Linotype" w:cs="Times New Roman"/>
        <w:sz w:val="18"/>
        <w:szCs w:val="18"/>
        <w:lang w:val="en-US"/>
      </w:rPr>
      <w:t>http://doi.org/</w:t>
    </w:r>
    <w:r w:rsidRPr="00C536E3">
      <w:rPr>
        <w:rFonts w:ascii="Palatino Linotype" w:eastAsia="Times New Roman" w:hAnsi="Palatino Linotype" w:cs="Times New Roman"/>
        <w:sz w:val="18"/>
        <w:szCs w:val="18"/>
        <w:lang w:val="en-US"/>
      </w:rPr>
      <w:t>10.19109/intizar.v</w:t>
    </w:r>
    <w:r>
      <w:rPr>
        <w:rFonts w:ascii="Palatino Linotype" w:eastAsia="Times New Roman" w:hAnsi="Palatino Linotype" w:cs="Times New Roman"/>
        <w:sz w:val="18"/>
        <w:szCs w:val="18"/>
        <w:lang w:val="en-US"/>
      </w:rPr>
      <w:t>30</w:t>
    </w:r>
    <w:r w:rsidRPr="00C536E3">
      <w:rPr>
        <w:rFonts w:ascii="Palatino Linotype" w:eastAsia="Times New Roman" w:hAnsi="Palatino Linotype" w:cs="Times New Roman"/>
        <w:sz w:val="18"/>
        <w:szCs w:val="18"/>
        <w:lang w:val="en-US"/>
      </w:rPr>
      <w:t>i</w:t>
    </w:r>
    <w:r w:rsidR="00C733C7">
      <w:rPr>
        <w:rFonts w:ascii="Palatino Linotype" w:eastAsia="Times New Roman" w:hAnsi="Palatino Linotype" w:cs="Times New Roman"/>
        <w:sz w:val="18"/>
        <w:szCs w:val="18"/>
        <w:lang w:val="en-US"/>
      </w:rPr>
      <w:t>2</w:t>
    </w:r>
    <w:r w:rsidRPr="00C536E3">
      <w:rPr>
        <w:rFonts w:ascii="Palatino Linotype" w:eastAsia="Times New Roman" w:hAnsi="Palatino Linotype" w:cs="Times New Roman"/>
        <w:sz w:val="18"/>
        <w:szCs w:val="18"/>
        <w:lang w:val="en-US"/>
      </w:rPr>
      <w:t>.</w:t>
    </w:r>
    <w:bookmarkEnd w:id="1"/>
    <w:r w:rsidRPr="00C536E3">
      <w:rPr>
        <w:rFonts w:ascii="Palatino Linotype" w:eastAsia="Times New Roman" w:hAnsi="Palatino Linotype" w:cs="Times New Roman"/>
        <w:noProof/>
        <w:sz w:val="18"/>
        <w:szCs w:val="18"/>
        <w:lang w:val="en-US"/>
      </w:rPr>
      <mc:AlternateContent>
        <mc:Choice Requires="wps">
          <w:drawing>
            <wp:anchor distT="0" distB="0" distL="114300" distR="114300" simplePos="0" relativeHeight="251665408" behindDoc="0" locked="0" layoutInCell="1" allowOverlap="1" wp14:anchorId="553D3E95" wp14:editId="55FF3EB0">
              <wp:simplePos x="0" y="0"/>
              <wp:positionH relativeFrom="column">
                <wp:posOffset>-19050</wp:posOffset>
              </wp:positionH>
              <wp:positionV relativeFrom="paragraph">
                <wp:posOffset>163195</wp:posOffset>
              </wp:positionV>
              <wp:extent cx="5724000" cy="0"/>
              <wp:effectExtent l="0" t="0" r="0" b="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FD0755" id="_x0000_t32" coordsize="21600,21600" o:spt="32" o:oned="t" path="m,l21600,21600e" filled="f">
              <v:path arrowok="t" fillok="f" o:connecttype="none"/>
              <o:lock v:ext="edit" shapetype="t"/>
            </v:shapetype>
            <v:shape id="AutoShape 6" o:spid="_x0000_s1026" type="#_x0000_t32" style="position:absolute;margin-left:-1.5pt;margin-top:12.85pt;width:450.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ThHgIAADw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"/>
          </w:pict>
        </mc:Fallback>
      </mc:AlternateContent>
    </w:r>
    <w:r w:rsidR="009948BC">
      <w:rPr>
        <w:rFonts w:ascii="Palatino Linotype" w:eastAsia="Times New Roman" w:hAnsi="Palatino Linotype" w:cs="Times New Roman"/>
        <w:sz w:val="18"/>
        <w:szCs w:val="18"/>
        <w:lang w:val="en-US"/>
      </w:rPr>
      <w:t>24747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6B589772"/>
    <w:lvl w:ilvl="0" w:tplc="5D504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3"/>
    <w:multiLevelType w:val="hybridMultilevel"/>
    <w:tmpl w:val="52306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5"/>
    <w:multiLevelType w:val="hybridMultilevel"/>
    <w:tmpl w:val="D3866E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977C84"/>
    <w:multiLevelType w:val="multilevel"/>
    <w:tmpl w:val="67E06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3341BF"/>
    <w:multiLevelType w:val="hybridMultilevel"/>
    <w:tmpl w:val="684A4D86"/>
    <w:lvl w:ilvl="0" w:tplc="9476ED9C">
      <w:start w:val="1"/>
      <w:numFmt w:val="upperLetter"/>
      <w:pStyle w:val="BAB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3C73681"/>
    <w:multiLevelType w:val="multilevel"/>
    <w:tmpl w:val="6DFE1FF8"/>
    <w:lvl w:ilvl="0">
      <w:start w:val="1"/>
      <w:numFmt w:val="decimal"/>
      <w:pStyle w:val="Alishlah21heading1"/>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6A0795E"/>
    <w:multiLevelType w:val="hybridMultilevel"/>
    <w:tmpl w:val="DDFA6F66"/>
    <w:lvl w:ilvl="0" w:tplc="7E8C3E4C">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05051C"/>
    <w:multiLevelType w:val="hybridMultilevel"/>
    <w:tmpl w:val="D6480D34"/>
    <w:lvl w:ilvl="0" w:tplc="CDCEE7DA">
      <w:start w:val="1"/>
      <w:numFmt w:val="decimal"/>
      <w:pStyle w:val="Alishlah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369A6535"/>
    <w:multiLevelType w:val="hybridMultilevel"/>
    <w:tmpl w:val="3CB68362"/>
    <w:lvl w:ilvl="0" w:tplc="B2367048">
      <w:start w:val="1"/>
      <w:numFmt w:val="bullet"/>
      <w:pStyle w:val="Alishlah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3D175D51"/>
    <w:multiLevelType w:val="hybridMultilevel"/>
    <w:tmpl w:val="A1E674A6"/>
    <w:lvl w:ilvl="0" w:tplc="7E8C3E4C">
      <w:start w:val="1"/>
      <w:numFmt w:val="decimal"/>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261EAB"/>
    <w:multiLevelType w:val="hybridMultilevel"/>
    <w:tmpl w:val="B9D477EE"/>
    <w:lvl w:ilvl="0" w:tplc="8BC8DCE4">
      <w:start w:val="1"/>
      <w:numFmt w:val="lowerLetter"/>
      <w:pStyle w:val="Heading4"/>
      <w:lvlText w:val="%1."/>
      <w:lvlJc w:val="left"/>
      <w:pPr>
        <w:ind w:left="2064" w:hanging="360"/>
      </w:pPr>
      <w:rPr>
        <w:rFonts w:hint="default"/>
      </w:rPr>
    </w:lvl>
    <w:lvl w:ilvl="1" w:tplc="38090019" w:tentative="1">
      <w:start w:val="1"/>
      <w:numFmt w:val="lowerLetter"/>
      <w:lvlText w:val="%2."/>
      <w:lvlJc w:val="left"/>
      <w:pPr>
        <w:ind w:left="2784" w:hanging="360"/>
      </w:pPr>
    </w:lvl>
    <w:lvl w:ilvl="2" w:tplc="3809001B" w:tentative="1">
      <w:start w:val="1"/>
      <w:numFmt w:val="lowerRoman"/>
      <w:lvlText w:val="%3."/>
      <w:lvlJc w:val="right"/>
      <w:pPr>
        <w:ind w:left="3504" w:hanging="180"/>
      </w:pPr>
    </w:lvl>
    <w:lvl w:ilvl="3" w:tplc="3809000F" w:tentative="1">
      <w:start w:val="1"/>
      <w:numFmt w:val="decimal"/>
      <w:lvlText w:val="%4."/>
      <w:lvlJc w:val="left"/>
      <w:pPr>
        <w:ind w:left="4224" w:hanging="360"/>
      </w:pPr>
    </w:lvl>
    <w:lvl w:ilvl="4" w:tplc="38090019" w:tentative="1">
      <w:start w:val="1"/>
      <w:numFmt w:val="lowerLetter"/>
      <w:lvlText w:val="%5."/>
      <w:lvlJc w:val="left"/>
      <w:pPr>
        <w:ind w:left="4944" w:hanging="360"/>
      </w:pPr>
    </w:lvl>
    <w:lvl w:ilvl="5" w:tplc="3809001B" w:tentative="1">
      <w:start w:val="1"/>
      <w:numFmt w:val="lowerRoman"/>
      <w:lvlText w:val="%6."/>
      <w:lvlJc w:val="right"/>
      <w:pPr>
        <w:ind w:left="5664" w:hanging="180"/>
      </w:pPr>
    </w:lvl>
    <w:lvl w:ilvl="6" w:tplc="3809000F" w:tentative="1">
      <w:start w:val="1"/>
      <w:numFmt w:val="decimal"/>
      <w:lvlText w:val="%7."/>
      <w:lvlJc w:val="left"/>
      <w:pPr>
        <w:ind w:left="6384" w:hanging="360"/>
      </w:pPr>
    </w:lvl>
    <w:lvl w:ilvl="7" w:tplc="38090019" w:tentative="1">
      <w:start w:val="1"/>
      <w:numFmt w:val="lowerLetter"/>
      <w:lvlText w:val="%8."/>
      <w:lvlJc w:val="left"/>
      <w:pPr>
        <w:ind w:left="7104" w:hanging="360"/>
      </w:pPr>
    </w:lvl>
    <w:lvl w:ilvl="8" w:tplc="3809001B" w:tentative="1">
      <w:start w:val="1"/>
      <w:numFmt w:val="lowerRoman"/>
      <w:lvlText w:val="%9."/>
      <w:lvlJc w:val="right"/>
      <w:pPr>
        <w:ind w:left="7824" w:hanging="180"/>
      </w:pPr>
    </w:lvl>
  </w:abstractNum>
  <w:abstractNum w:abstractNumId="11" w15:restartNumberingAfterBreak="0">
    <w:nsid w:val="45285DD2"/>
    <w:multiLevelType w:val="hybridMultilevel"/>
    <w:tmpl w:val="32E85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B24AC3"/>
    <w:multiLevelType w:val="multilevel"/>
    <w:tmpl w:val="D960E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E956E8"/>
    <w:multiLevelType w:val="hybridMultilevel"/>
    <w:tmpl w:val="0556FA6C"/>
    <w:lvl w:ilvl="0" w:tplc="ABF8F378">
      <w:start w:val="1"/>
      <w:numFmt w:val="upperLetter"/>
      <w:pStyle w:val="subbab3"/>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C57409B"/>
    <w:multiLevelType w:val="hybridMultilevel"/>
    <w:tmpl w:val="8A1E23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304451"/>
    <w:multiLevelType w:val="hybridMultilevel"/>
    <w:tmpl w:val="67825AF4"/>
    <w:lvl w:ilvl="0" w:tplc="DDEE8A12">
      <w:start w:val="1"/>
      <w:numFmt w:val="lowerLetter"/>
      <w:pStyle w:val="bab2heading41"/>
      <w:lvlText w:val="%1."/>
      <w:lvlJc w:val="left"/>
      <w:pPr>
        <w:ind w:left="1496" w:hanging="360"/>
      </w:pPr>
      <w:rPr>
        <w:rFonts w:hint="default"/>
      </w:rPr>
    </w:lvl>
    <w:lvl w:ilvl="1" w:tplc="38090019" w:tentative="1">
      <w:start w:val="1"/>
      <w:numFmt w:val="lowerLetter"/>
      <w:lvlText w:val="%2."/>
      <w:lvlJc w:val="left"/>
      <w:pPr>
        <w:ind w:left="2216" w:hanging="360"/>
      </w:pPr>
    </w:lvl>
    <w:lvl w:ilvl="2" w:tplc="3809001B" w:tentative="1">
      <w:start w:val="1"/>
      <w:numFmt w:val="lowerRoman"/>
      <w:lvlText w:val="%3."/>
      <w:lvlJc w:val="right"/>
      <w:pPr>
        <w:ind w:left="2936" w:hanging="180"/>
      </w:pPr>
    </w:lvl>
    <w:lvl w:ilvl="3" w:tplc="3809000F" w:tentative="1">
      <w:start w:val="1"/>
      <w:numFmt w:val="decimal"/>
      <w:lvlText w:val="%4."/>
      <w:lvlJc w:val="left"/>
      <w:pPr>
        <w:ind w:left="3656" w:hanging="360"/>
      </w:pPr>
    </w:lvl>
    <w:lvl w:ilvl="4" w:tplc="38090019" w:tentative="1">
      <w:start w:val="1"/>
      <w:numFmt w:val="lowerLetter"/>
      <w:lvlText w:val="%5."/>
      <w:lvlJc w:val="left"/>
      <w:pPr>
        <w:ind w:left="4376" w:hanging="360"/>
      </w:pPr>
    </w:lvl>
    <w:lvl w:ilvl="5" w:tplc="3809001B" w:tentative="1">
      <w:start w:val="1"/>
      <w:numFmt w:val="lowerRoman"/>
      <w:lvlText w:val="%6."/>
      <w:lvlJc w:val="right"/>
      <w:pPr>
        <w:ind w:left="5096" w:hanging="180"/>
      </w:pPr>
    </w:lvl>
    <w:lvl w:ilvl="6" w:tplc="3809000F" w:tentative="1">
      <w:start w:val="1"/>
      <w:numFmt w:val="decimal"/>
      <w:lvlText w:val="%7."/>
      <w:lvlJc w:val="left"/>
      <w:pPr>
        <w:ind w:left="5816" w:hanging="360"/>
      </w:pPr>
    </w:lvl>
    <w:lvl w:ilvl="7" w:tplc="38090019" w:tentative="1">
      <w:start w:val="1"/>
      <w:numFmt w:val="lowerLetter"/>
      <w:lvlText w:val="%8."/>
      <w:lvlJc w:val="left"/>
      <w:pPr>
        <w:ind w:left="6536" w:hanging="360"/>
      </w:pPr>
    </w:lvl>
    <w:lvl w:ilvl="8" w:tplc="3809001B" w:tentative="1">
      <w:start w:val="1"/>
      <w:numFmt w:val="lowerRoman"/>
      <w:lvlText w:val="%9."/>
      <w:lvlJc w:val="right"/>
      <w:pPr>
        <w:ind w:left="7256" w:hanging="180"/>
      </w:pPr>
    </w:lvl>
  </w:abstractNum>
  <w:abstractNum w:abstractNumId="16" w15:restartNumberingAfterBreak="0">
    <w:nsid w:val="735608BB"/>
    <w:multiLevelType w:val="hybridMultilevel"/>
    <w:tmpl w:val="5A1AFF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B52A36"/>
    <w:multiLevelType w:val="hybridMultilevel"/>
    <w:tmpl w:val="4846FA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5"/>
  </w:num>
  <w:num w:numId="4">
    <w:abstractNumId w:val="4"/>
  </w:num>
  <w:num w:numId="5">
    <w:abstractNumId w:val="10"/>
  </w:num>
  <w:num w:numId="6">
    <w:abstractNumId w:val="15"/>
  </w:num>
  <w:num w:numId="7">
    <w:abstractNumId w:val="13"/>
  </w:num>
  <w:num w:numId="8">
    <w:abstractNumId w:val="5"/>
  </w:num>
  <w:num w:numId="9">
    <w:abstractNumId w:val="12"/>
  </w:num>
  <w:num w:numId="10">
    <w:abstractNumId w:val="3"/>
  </w:num>
  <w:num w:numId="11">
    <w:abstractNumId w:val="11"/>
  </w:num>
  <w:num w:numId="12">
    <w:abstractNumId w:val="9"/>
  </w:num>
  <w:num w:numId="13">
    <w:abstractNumId w:val="14"/>
  </w:num>
  <w:num w:numId="14">
    <w:abstractNumId w:val="6"/>
  </w:num>
  <w:num w:numId="15">
    <w:abstractNumId w:val="16"/>
  </w:num>
  <w:num w:numId="16">
    <w:abstractNumId w:val="17"/>
  </w:num>
  <w:num w:numId="17">
    <w:abstractNumId w:val="0"/>
  </w:num>
  <w:num w:numId="18">
    <w:abstractNumId w:val="2"/>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0MLQ0MDMwNDU1MTdW0lEKTi0uzszPAykwMa4FALmjvIUtAAAA"/>
  </w:docVars>
  <w:rsids>
    <w:rsidRoot w:val="000652B5"/>
    <w:rsid w:val="000061CE"/>
    <w:rsid w:val="00006C1C"/>
    <w:rsid w:val="00006FB8"/>
    <w:rsid w:val="00007598"/>
    <w:rsid w:val="00016B0A"/>
    <w:rsid w:val="00023ED7"/>
    <w:rsid w:val="00031DD5"/>
    <w:rsid w:val="000333AC"/>
    <w:rsid w:val="00034C75"/>
    <w:rsid w:val="000355EA"/>
    <w:rsid w:val="00035C67"/>
    <w:rsid w:val="0005104F"/>
    <w:rsid w:val="00056E9C"/>
    <w:rsid w:val="00057E85"/>
    <w:rsid w:val="000652B5"/>
    <w:rsid w:val="00067D02"/>
    <w:rsid w:val="000735BB"/>
    <w:rsid w:val="00075197"/>
    <w:rsid w:val="0007705C"/>
    <w:rsid w:val="000831BD"/>
    <w:rsid w:val="00083B1F"/>
    <w:rsid w:val="00091764"/>
    <w:rsid w:val="000A13A3"/>
    <w:rsid w:val="000A36F0"/>
    <w:rsid w:val="000B7349"/>
    <w:rsid w:val="000C162F"/>
    <w:rsid w:val="000C7D9B"/>
    <w:rsid w:val="000D04B8"/>
    <w:rsid w:val="000D5EE8"/>
    <w:rsid w:val="000E2588"/>
    <w:rsid w:val="000E2C60"/>
    <w:rsid w:val="000E5399"/>
    <w:rsid w:val="000E7A05"/>
    <w:rsid w:val="000F1812"/>
    <w:rsid w:val="000F66B9"/>
    <w:rsid w:val="00112295"/>
    <w:rsid w:val="00114306"/>
    <w:rsid w:val="0012690B"/>
    <w:rsid w:val="00132FD2"/>
    <w:rsid w:val="001358C8"/>
    <w:rsid w:val="00143989"/>
    <w:rsid w:val="001441D3"/>
    <w:rsid w:val="00144DB8"/>
    <w:rsid w:val="0014568A"/>
    <w:rsid w:val="00145F3A"/>
    <w:rsid w:val="00147524"/>
    <w:rsid w:val="00147C4E"/>
    <w:rsid w:val="0015139A"/>
    <w:rsid w:val="00151740"/>
    <w:rsid w:val="0015434D"/>
    <w:rsid w:val="001603B5"/>
    <w:rsid w:val="001619D3"/>
    <w:rsid w:val="00162B1B"/>
    <w:rsid w:val="00162C0B"/>
    <w:rsid w:val="00175AF2"/>
    <w:rsid w:val="00176EC8"/>
    <w:rsid w:val="00182EA2"/>
    <w:rsid w:val="001914CF"/>
    <w:rsid w:val="0019471B"/>
    <w:rsid w:val="00195542"/>
    <w:rsid w:val="00195D16"/>
    <w:rsid w:val="00197D37"/>
    <w:rsid w:val="001A0466"/>
    <w:rsid w:val="001A06D4"/>
    <w:rsid w:val="001A4292"/>
    <w:rsid w:val="001A581B"/>
    <w:rsid w:val="001B5044"/>
    <w:rsid w:val="001C1084"/>
    <w:rsid w:val="001C16AB"/>
    <w:rsid w:val="001C18FA"/>
    <w:rsid w:val="001C1C2A"/>
    <w:rsid w:val="001C30E8"/>
    <w:rsid w:val="001C6876"/>
    <w:rsid w:val="001C7B8C"/>
    <w:rsid w:val="001D1191"/>
    <w:rsid w:val="001D2A00"/>
    <w:rsid w:val="001D5217"/>
    <w:rsid w:val="001E26D2"/>
    <w:rsid w:val="001E42C1"/>
    <w:rsid w:val="001F4625"/>
    <w:rsid w:val="001F57B8"/>
    <w:rsid w:val="001F57D0"/>
    <w:rsid w:val="002001C5"/>
    <w:rsid w:val="00200EF4"/>
    <w:rsid w:val="00202D95"/>
    <w:rsid w:val="002226BD"/>
    <w:rsid w:val="0022427B"/>
    <w:rsid w:val="002263FF"/>
    <w:rsid w:val="00226E30"/>
    <w:rsid w:val="002313D7"/>
    <w:rsid w:val="0023514C"/>
    <w:rsid w:val="00240445"/>
    <w:rsid w:val="00244DA8"/>
    <w:rsid w:val="00245BDA"/>
    <w:rsid w:val="00250B34"/>
    <w:rsid w:val="00254697"/>
    <w:rsid w:val="00256932"/>
    <w:rsid w:val="0026438B"/>
    <w:rsid w:val="002663A1"/>
    <w:rsid w:val="00270B5A"/>
    <w:rsid w:val="00273148"/>
    <w:rsid w:val="00273BE9"/>
    <w:rsid w:val="00274225"/>
    <w:rsid w:val="00275E66"/>
    <w:rsid w:val="002877D8"/>
    <w:rsid w:val="00287854"/>
    <w:rsid w:val="00290481"/>
    <w:rsid w:val="00297289"/>
    <w:rsid w:val="002A02C2"/>
    <w:rsid w:val="002A2BCB"/>
    <w:rsid w:val="002A2EEE"/>
    <w:rsid w:val="002A473A"/>
    <w:rsid w:val="002A4BC9"/>
    <w:rsid w:val="002A56D3"/>
    <w:rsid w:val="002A7ABC"/>
    <w:rsid w:val="002B31FD"/>
    <w:rsid w:val="002B59BA"/>
    <w:rsid w:val="002C0B02"/>
    <w:rsid w:val="002C57D4"/>
    <w:rsid w:val="002E7060"/>
    <w:rsid w:val="00300D64"/>
    <w:rsid w:val="003037AA"/>
    <w:rsid w:val="00307DF5"/>
    <w:rsid w:val="00312FBF"/>
    <w:rsid w:val="00313C2C"/>
    <w:rsid w:val="003142B2"/>
    <w:rsid w:val="00315CB2"/>
    <w:rsid w:val="00315D40"/>
    <w:rsid w:val="0032467B"/>
    <w:rsid w:val="00325B99"/>
    <w:rsid w:val="0032764A"/>
    <w:rsid w:val="00330DE2"/>
    <w:rsid w:val="00332A14"/>
    <w:rsid w:val="0033629B"/>
    <w:rsid w:val="00340D1C"/>
    <w:rsid w:val="0034182D"/>
    <w:rsid w:val="00351943"/>
    <w:rsid w:val="003538FA"/>
    <w:rsid w:val="00356F9C"/>
    <w:rsid w:val="0035794C"/>
    <w:rsid w:val="00365AD7"/>
    <w:rsid w:val="00366DA9"/>
    <w:rsid w:val="003670E2"/>
    <w:rsid w:val="003676E8"/>
    <w:rsid w:val="00367C25"/>
    <w:rsid w:val="0037072D"/>
    <w:rsid w:val="00370C8B"/>
    <w:rsid w:val="00376360"/>
    <w:rsid w:val="00376B69"/>
    <w:rsid w:val="00377828"/>
    <w:rsid w:val="003807D8"/>
    <w:rsid w:val="003827AC"/>
    <w:rsid w:val="00384A40"/>
    <w:rsid w:val="00392773"/>
    <w:rsid w:val="003954F2"/>
    <w:rsid w:val="003A1619"/>
    <w:rsid w:val="003B3F23"/>
    <w:rsid w:val="003C3B3B"/>
    <w:rsid w:val="003D061C"/>
    <w:rsid w:val="003D237F"/>
    <w:rsid w:val="003D69E7"/>
    <w:rsid w:val="003E5BB6"/>
    <w:rsid w:val="003F1AB3"/>
    <w:rsid w:val="003F2EE0"/>
    <w:rsid w:val="003F3A9E"/>
    <w:rsid w:val="003F7866"/>
    <w:rsid w:val="004002C5"/>
    <w:rsid w:val="00403746"/>
    <w:rsid w:val="00403938"/>
    <w:rsid w:val="00405B07"/>
    <w:rsid w:val="0040784D"/>
    <w:rsid w:val="00407FFA"/>
    <w:rsid w:val="00415341"/>
    <w:rsid w:val="004176A2"/>
    <w:rsid w:val="004258A8"/>
    <w:rsid w:val="00430244"/>
    <w:rsid w:val="00432221"/>
    <w:rsid w:val="00432323"/>
    <w:rsid w:val="004333C2"/>
    <w:rsid w:val="00434F97"/>
    <w:rsid w:val="00435996"/>
    <w:rsid w:val="00444B72"/>
    <w:rsid w:val="004521BE"/>
    <w:rsid w:val="00457015"/>
    <w:rsid w:val="00461028"/>
    <w:rsid w:val="004642B9"/>
    <w:rsid w:val="00465D6E"/>
    <w:rsid w:val="00472D48"/>
    <w:rsid w:val="004745B2"/>
    <w:rsid w:val="004763B3"/>
    <w:rsid w:val="0048254D"/>
    <w:rsid w:val="00493602"/>
    <w:rsid w:val="004A39B9"/>
    <w:rsid w:val="004A4086"/>
    <w:rsid w:val="004A4AD0"/>
    <w:rsid w:val="004A7A64"/>
    <w:rsid w:val="004B3A92"/>
    <w:rsid w:val="004B523C"/>
    <w:rsid w:val="004B5F3E"/>
    <w:rsid w:val="004C2768"/>
    <w:rsid w:val="004C2BBB"/>
    <w:rsid w:val="004C67A3"/>
    <w:rsid w:val="004C700A"/>
    <w:rsid w:val="004D00C2"/>
    <w:rsid w:val="004D0C98"/>
    <w:rsid w:val="004D653E"/>
    <w:rsid w:val="004E5459"/>
    <w:rsid w:val="004F29DF"/>
    <w:rsid w:val="004F2DC1"/>
    <w:rsid w:val="004F6BCE"/>
    <w:rsid w:val="0050311B"/>
    <w:rsid w:val="005041B5"/>
    <w:rsid w:val="0050557B"/>
    <w:rsid w:val="00505CD6"/>
    <w:rsid w:val="00507378"/>
    <w:rsid w:val="005145F9"/>
    <w:rsid w:val="00521076"/>
    <w:rsid w:val="00526694"/>
    <w:rsid w:val="0053147E"/>
    <w:rsid w:val="0053320C"/>
    <w:rsid w:val="005340DA"/>
    <w:rsid w:val="00535955"/>
    <w:rsid w:val="0055001F"/>
    <w:rsid w:val="0055125A"/>
    <w:rsid w:val="0055474E"/>
    <w:rsid w:val="0055535C"/>
    <w:rsid w:val="00561289"/>
    <w:rsid w:val="00566877"/>
    <w:rsid w:val="005710E6"/>
    <w:rsid w:val="00572E4A"/>
    <w:rsid w:val="00573363"/>
    <w:rsid w:val="00575C9D"/>
    <w:rsid w:val="005807EE"/>
    <w:rsid w:val="00590943"/>
    <w:rsid w:val="005909CA"/>
    <w:rsid w:val="00590ECF"/>
    <w:rsid w:val="005940D4"/>
    <w:rsid w:val="00594935"/>
    <w:rsid w:val="005A0E25"/>
    <w:rsid w:val="005A317A"/>
    <w:rsid w:val="005A5F10"/>
    <w:rsid w:val="005A657A"/>
    <w:rsid w:val="005A6759"/>
    <w:rsid w:val="005A7A9C"/>
    <w:rsid w:val="005B0D7F"/>
    <w:rsid w:val="005B1BA5"/>
    <w:rsid w:val="005B4643"/>
    <w:rsid w:val="005B4B51"/>
    <w:rsid w:val="005B5AEC"/>
    <w:rsid w:val="005B7215"/>
    <w:rsid w:val="005B74EB"/>
    <w:rsid w:val="005C4902"/>
    <w:rsid w:val="005C7EC7"/>
    <w:rsid w:val="005D00BE"/>
    <w:rsid w:val="005D0437"/>
    <w:rsid w:val="005D18A2"/>
    <w:rsid w:val="005D585A"/>
    <w:rsid w:val="005D656E"/>
    <w:rsid w:val="005E2D74"/>
    <w:rsid w:val="005F18CA"/>
    <w:rsid w:val="005F3C6B"/>
    <w:rsid w:val="005F6E41"/>
    <w:rsid w:val="0061136D"/>
    <w:rsid w:val="00615302"/>
    <w:rsid w:val="00617741"/>
    <w:rsid w:val="00617918"/>
    <w:rsid w:val="00623D42"/>
    <w:rsid w:val="00626D7A"/>
    <w:rsid w:val="00630559"/>
    <w:rsid w:val="00630F66"/>
    <w:rsid w:val="00633AAE"/>
    <w:rsid w:val="006405DC"/>
    <w:rsid w:val="00640822"/>
    <w:rsid w:val="00642A67"/>
    <w:rsid w:val="006462DA"/>
    <w:rsid w:val="006545D6"/>
    <w:rsid w:val="00655540"/>
    <w:rsid w:val="006620B1"/>
    <w:rsid w:val="00663C05"/>
    <w:rsid w:val="00664CDD"/>
    <w:rsid w:val="006659EC"/>
    <w:rsid w:val="00674F13"/>
    <w:rsid w:val="00675603"/>
    <w:rsid w:val="006802BF"/>
    <w:rsid w:val="00684266"/>
    <w:rsid w:val="00686344"/>
    <w:rsid w:val="006875E7"/>
    <w:rsid w:val="00690C1D"/>
    <w:rsid w:val="0069239F"/>
    <w:rsid w:val="006A2761"/>
    <w:rsid w:val="006A6719"/>
    <w:rsid w:val="006B3B48"/>
    <w:rsid w:val="006B3E93"/>
    <w:rsid w:val="006B4C2C"/>
    <w:rsid w:val="006B5DB7"/>
    <w:rsid w:val="006C337C"/>
    <w:rsid w:val="006C3429"/>
    <w:rsid w:val="006C3AC3"/>
    <w:rsid w:val="006C79FB"/>
    <w:rsid w:val="006D0B77"/>
    <w:rsid w:val="006D200B"/>
    <w:rsid w:val="006D2AA4"/>
    <w:rsid w:val="006D3F45"/>
    <w:rsid w:val="006D4087"/>
    <w:rsid w:val="006D6286"/>
    <w:rsid w:val="006D7CBE"/>
    <w:rsid w:val="006E2567"/>
    <w:rsid w:val="006E711A"/>
    <w:rsid w:val="006E7E05"/>
    <w:rsid w:val="006F08B3"/>
    <w:rsid w:val="006F160B"/>
    <w:rsid w:val="006F5EE1"/>
    <w:rsid w:val="00701207"/>
    <w:rsid w:val="00701A0F"/>
    <w:rsid w:val="00704317"/>
    <w:rsid w:val="0070573D"/>
    <w:rsid w:val="00711740"/>
    <w:rsid w:val="0071335B"/>
    <w:rsid w:val="007140B8"/>
    <w:rsid w:val="00716FCB"/>
    <w:rsid w:val="00717FE7"/>
    <w:rsid w:val="007200BA"/>
    <w:rsid w:val="00721B39"/>
    <w:rsid w:val="00723972"/>
    <w:rsid w:val="00727D5A"/>
    <w:rsid w:val="0073613A"/>
    <w:rsid w:val="0074196C"/>
    <w:rsid w:val="00742084"/>
    <w:rsid w:val="007423E3"/>
    <w:rsid w:val="00745771"/>
    <w:rsid w:val="0074579B"/>
    <w:rsid w:val="00750180"/>
    <w:rsid w:val="00751F6C"/>
    <w:rsid w:val="00752765"/>
    <w:rsid w:val="007549C7"/>
    <w:rsid w:val="00763B04"/>
    <w:rsid w:val="00763D48"/>
    <w:rsid w:val="0076652F"/>
    <w:rsid w:val="00766599"/>
    <w:rsid w:val="007706D1"/>
    <w:rsid w:val="0077368C"/>
    <w:rsid w:val="00776DFE"/>
    <w:rsid w:val="00780BCC"/>
    <w:rsid w:val="007848FF"/>
    <w:rsid w:val="00784B9B"/>
    <w:rsid w:val="00787398"/>
    <w:rsid w:val="007A2C38"/>
    <w:rsid w:val="007B2B7A"/>
    <w:rsid w:val="007B48C3"/>
    <w:rsid w:val="007B4A33"/>
    <w:rsid w:val="007B716C"/>
    <w:rsid w:val="007C738E"/>
    <w:rsid w:val="007D4664"/>
    <w:rsid w:val="007D5669"/>
    <w:rsid w:val="007E0F04"/>
    <w:rsid w:val="007E5CEF"/>
    <w:rsid w:val="007E6605"/>
    <w:rsid w:val="007E6AA6"/>
    <w:rsid w:val="007E6E1C"/>
    <w:rsid w:val="007F0542"/>
    <w:rsid w:val="007F0BDE"/>
    <w:rsid w:val="007F2733"/>
    <w:rsid w:val="008018B2"/>
    <w:rsid w:val="00802C6D"/>
    <w:rsid w:val="008036D9"/>
    <w:rsid w:val="0080595B"/>
    <w:rsid w:val="008101C8"/>
    <w:rsid w:val="008138C7"/>
    <w:rsid w:val="00824333"/>
    <w:rsid w:val="00837722"/>
    <w:rsid w:val="008477FA"/>
    <w:rsid w:val="008510B8"/>
    <w:rsid w:val="00856A48"/>
    <w:rsid w:val="00863036"/>
    <w:rsid w:val="00866B30"/>
    <w:rsid w:val="0086793A"/>
    <w:rsid w:val="00873368"/>
    <w:rsid w:val="00873823"/>
    <w:rsid w:val="008738FB"/>
    <w:rsid w:val="008746E0"/>
    <w:rsid w:val="00874DBD"/>
    <w:rsid w:val="00883EAA"/>
    <w:rsid w:val="008841DF"/>
    <w:rsid w:val="008854BB"/>
    <w:rsid w:val="008858AA"/>
    <w:rsid w:val="0088778B"/>
    <w:rsid w:val="00887B61"/>
    <w:rsid w:val="0089568E"/>
    <w:rsid w:val="0089711D"/>
    <w:rsid w:val="0089730B"/>
    <w:rsid w:val="008A7170"/>
    <w:rsid w:val="008C2742"/>
    <w:rsid w:val="008C2D2A"/>
    <w:rsid w:val="008C7457"/>
    <w:rsid w:val="008D0E8E"/>
    <w:rsid w:val="008D272B"/>
    <w:rsid w:val="008D3EBE"/>
    <w:rsid w:val="008D6030"/>
    <w:rsid w:val="008D7E22"/>
    <w:rsid w:val="008E27C5"/>
    <w:rsid w:val="008E53FE"/>
    <w:rsid w:val="008E64A2"/>
    <w:rsid w:val="008F618A"/>
    <w:rsid w:val="009029AA"/>
    <w:rsid w:val="009033F0"/>
    <w:rsid w:val="0091184A"/>
    <w:rsid w:val="00914B16"/>
    <w:rsid w:val="00914B2E"/>
    <w:rsid w:val="00917C32"/>
    <w:rsid w:val="00920232"/>
    <w:rsid w:val="00920B0F"/>
    <w:rsid w:val="00921BF0"/>
    <w:rsid w:val="009222EE"/>
    <w:rsid w:val="00922701"/>
    <w:rsid w:val="00926A4F"/>
    <w:rsid w:val="00935589"/>
    <w:rsid w:val="0093774D"/>
    <w:rsid w:val="0093781E"/>
    <w:rsid w:val="00937C0F"/>
    <w:rsid w:val="00941210"/>
    <w:rsid w:val="00943136"/>
    <w:rsid w:val="009466DD"/>
    <w:rsid w:val="0095186E"/>
    <w:rsid w:val="009541DC"/>
    <w:rsid w:val="00954EE9"/>
    <w:rsid w:val="009568D3"/>
    <w:rsid w:val="009600E1"/>
    <w:rsid w:val="0096037F"/>
    <w:rsid w:val="00960938"/>
    <w:rsid w:val="00961E09"/>
    <w:rsid w:val="00961F83"/>
    <w:rsid w:val="009633F3"/>
    <w:rsid w:val="009636A4"/>
    <w:rsid w:val="00964447"/>
    <w:rsid w:val="00966B3D"/>
    <w:rsid w:val="009674BF"/>
    <w:rsid w:val="00971961"/>
    <w:rsid w:val="0098303C"/>
    <w:rsid w:val="00983182"/>
    <w:rsid w:val="00984D8C"/>
    <w:rsid w:val="009948BC"/>
    <w:rsid w:val="009A47E3"/>
    <w:rsid w:val="009B07D9"/>
    <w:rsid w:val="009B6034"/>
    <w:rsid w:val="009C1B55"/>
    <w:rsid w:val="009C7544"/>
    <w:rsid w:val="009D09F2"/>
    <w:rsid w:val="009D3532"/>
    <w:rsid w:val="009D67CF"/>
    <w:rsid w:val="009E52F0"/>
    <w:rsid w:val="009E538D"/>
    <w:rsid w:val="009F09AD"/>
    <w:rsid w:val="009F0C88"/>
    <w:rsid w:val="009F3056"/>
    <w:rsid w:val="009F4CD2"/>
    <w:rsid w:val="009F71B3"/>
    <w:rsid w:val="00A00078"/>
    <w:rsid w:val="00A02BB2"/>
    <w:rsid w:val="00A04628"/>
    <w:rsid w:val="00A07775"/>
    <w:rsid w:val="00A10E86"/>
    <w:rsid w:val="00A13B87"/>
    <w:rsid w:val="00A178A5"/>
    <w:rsid w:val="00A2069D"/>
    <w:rsid w:val="00A21C26"/>
    <w:rsid w:val="00A234A4"/>
    <w:rsid w:val="00A24DE9"/>
    <w:rsid w:val="00A277B3"/>
    <w:rsid w:val="00A327F5"/>
    <w:rsid w:val="00A36F58"/>
    <w:rsid w:val="00A37E6A"/>
    <w:rsid w:val="00A414CC"/>
    <w:rsid w:val="00A448B5"/>
    <w:rsid w:val="00A4547D"/>
    <w:rsid w:val="00A54BE9"/>
    <w:rsid w:val="00A61D4A"/>
    <w:rsid w:val="00A66748"/>
    <w:rsid w:val="00A734C2"/>
    <w:rsid w:val="00A73745"/>
    <w:rsid w:val="00A75CB1"/>
    <w:rsid w:val="00A80097"/>
    <w:rsid w:val="00A801D3"/>
    <w:rsid w:val="00A82632"/>
    <w:rsid w:val="00A84081"/>
    <w:rsid w:val="00A85B49"/>
    <w:rsid w:val="00A91453"/>
    <w:rsid w:val="00A96285"/>
    <w:rsid w:val="00A9708A"/>
    <w:rsid w:val="00A97F4A"/>
    <w:rsid w:val="00AA2760"/>
    <w:rsid w:val="00AA38AC"/>
    <w:rsid w:val="00AA580B"/>
    <w:rsid w:val="00AA6790"/>
    <w:rsid w:val="00AB2854"/>
    <w:rsid w:val="00AB4892"/>
    <w:rsid w:val="00AB6B7A"/>
    <w:rsid w:val="00AB7E58"/>
    <w:rsid w:val="00AC475D"/>
    <w:rsid w:val="00AC5858"/>
    <w:rsid w:val="00AD26B9"/>
    <w:rsid w:val="00AD2D62"/>
    <w:rsid w:val="00AD7FAB"/>
    <w:rsid w:val="00AE2A82"/>
    <w:rsid w:val="00AE2AB3"/>
    <w:rsid w:val="00AE7180"/>
    <w:rsid w:val="00AF2F8D"/>
    <w:rsid w:val="00AF501E"/>
    <w:rsid w:val="00AF6218"/>
    <w:rsid w:val="00B00874"/>
    <w:rsid w:val="00B029BB"/>
    <w:rsid w:val="00B03D8F"/>
    <w:rsid w:val="00B041A9"/>
    <w:rsid w:val="00B04201"/>
    <w:rsid w:val="00B123B0"/>
    <w:rsid w:val="00B12531"/>
    <w:rsid w:val="00B147E8"/>
    <w:rsid w:val="00B1769F"/>
    <w:rsid w:val="00B20C15"/>
    <w:rsid w:val="00B232F3"/>
    <w:rsid w:val="00B23D62"/>
    <w:rsid w:val="00B30D46"/>
    <w:rsid w:val="00B33996"/>
    <w:rsid w:val="00B3528A"/>
    <w:rsid w:val="00B35AB9"/>
    <w:rsid w:val="00B37211"/>
    <w:rsid w:val="00B43785"/>
    <w:rsid w:val="00B449B4"/>
    <w:rsid w:val="00B516F0"/>
    <w:rsid w:val="00B52E10"/>
    <w:rsid w:val="00B5764F"/>
    <w:rsid w:val="00B67ED6"/>
    <w:rsid w:val="00B7027E"/>
    <w:rsid w:val="00B722B1"/>
    <w:rsid w:val="00B72F3D"/>
    <w:rsid w:val="00B74337"/>
    <w:rsid w:val="00B74DCF"/>
    <w:rsid w:val="00B77E62"/>
    <w:rsid w:val="00B81006"/>
    <w:rsid w:val="00B902CB"/>
    <w:rsid w:val="00BA14D2"/>
    <w:rsid w:val="00BA707F"/>
    <w:rsid w:val="00BB43D8"/>
    <w:rsid w:val="00BB4E46"/>
    <w:rsid w:val="00BB6E10"/>
    <w:rsid w:val="00BC11E9"/>
    <w:rsid w:val="00BD0A28"/>
    <w:rsid w:val="00BD0ABC"/>
    <w:rsid w:val="00BD2611"/>
    <w:rsid w:val="00BD7AE9"/>
    <w:rsid w:val="00BE03AF"/>
    <w:rsid w:val="00BE17F5"/>
    <w:rsid w:val="00BE26B4"/>
    <w:rsid w:val="00BE398A"/>
    <w:rsid w:val="00BE4E21"/>
    <w:rsid w:val="00BE543B"/>
    <w:rsid w:val="00BE6F58"/>
    <w:rsid w:val="00BE79C8"/>
    <w:rsid w:val="00BF0A78"/>
    <w:rsid w:val="00BF21AD"/>
    <w:rsid w:val="00BF21B2"/>
    <w:rsid w:val="00BF2297"/>
    <w:rsid w:val="00BF4139"/>
    <w:rsid w:val="00BF4472"/>
    <w:rsid w:val="00BF5C06"/>
    <w:rsid w:val="00BF5FA1"/>
    <w:rsid w:val="00BF6007"/>
    <w:rsid w:val="00C02461"/>
    <w:rsid w:val="00C0414F"/>
    <w:rsid w:val="00C044BE"/>
    <w:rsid w:val="00C07219"/>
    <w:rsid w:val="00C1416D"/>
    <w:rsid w:val="00C15446"/>
    <w:rsid w:val="00C21EFA"/>
    <w:rsid w:val="00C25208"/>
    <w:rsid w:val="00C268A0"/>
    <w:rsid w:val="00C27876"/>
    <w:rsid w:val="00C27C4A"/>
    <w:rsid w:val="00C32C63"/>
    <w:rsid w:val="00C361A9"/>
    <w:rsid w:val="00C36799"/>
    <w:rsid w:val="00C37B1B"/>
    <w:rsid w:val="00C4224C"/>
    <w:rsid w:val="00C42464"/>
    <w:rsid w:val="00C43552"/>
    <w:rsid w:val="00C476E5"/>
    <w:rsid w:val="00C66ECA"/>
    <w:rsid w:val="00C721BA"/>
    <w:rsid w:val="00C725E7"/>
    <w:rsid w:val="00C733C7"/>
    <w:rsid w:val="00C75EC1"/>
    <w:rsid w:val="00C77CF4"/>
    <w:rsid w:val="00C8406B"/>
    <w:rsid w:val="00C94847"/>
    <w:rsid w:val="00C972AC"/>
    <w:rsid w:val="00CA3B3C"/>
    <w:rsid w:val="00CA3B8C"/>
    <w:rsid w:val="00CB21C3"/>
    <w:rsid w:val="00CC0C2B"/>
    <w:rsid w:val="00CC3DB2"/>
    <w:rsid w:val="00CC7F21"/>
    <w:rsid w:val="00CD1E30"/>
    <w:rsid w:val="00CD3AE9"/>
    <w:rsid w:val="00CE131B"/>
    <w:rsid w:val="00CE242C"/>
    <w:rsid w:val="00CF0B53"/>
    <w:rsid w:val="00CF196A"/>
    <w:rsid w:val="00CF2C87"/>
    <w:rsid w:val="00CF3ACF"/>
    <w:rsid w:val="00CF3FC9"/>
    <w:rsid w:val="00CF5425"/>
    <w:rsid w:val="00CF6A38"/>
    <w:rsid w:val="00CF75C4"/>
    <w:rsid w:val="00D01486"/>
    <w:rsid w:val="00D120A4"/>
    <w:rsid w:val="00D13D39"/>
    <w:rsid w:val="00D2296B"/>
    <w:rsid w:val="00D22A69"/>
    <w:rsid w:val="00D2333A"/>
    <w:rsid w:val="00D31547"/>
    <w:rsid w:val="00D35BF0"/>
    <w:rsid w:val="00D37209"/>
    <w:rsid w:val="00D471DF"/>
    <w:rsid w:val="00D472E3"/>
    <w:rsid w:val="00D47CD3"/>
    <w:rsid w:val="00D51A98"/>
    <w:rsid w:val="00D6147B"/>
    <w:rsid w:val="00D7105A"/>
    <w:rsid w:val="00D74358"/>
    <w:rsid w:val="00D75604"/>
    <w:rsid w:val="00D77FAD"/>
    <w:rsid w:val="00D801B8"/>
    <w:rsid w:val="00D81206"/>
    <w:rsid w:val="00D81F5F"/>
    <w:rsid w:val="00D85750"/>
    <w:rsid w:val="00D90DB0"/>
    <w:rsid w:val="00DA0836"/>
    <w:rsid w:val="00DA210C"/>
    <w:rsid w:val="00DA2168"/>
    <w:rsid w:val="00DA2631"/>
    <w:rsid w:val="00DB37B6"/>
    <w:rsid w:val="00DC0F95"/>
    <w:rsid w:val="00DD295B"/>
    <w:rsid w:val="00DD71A5"/>
    <w:rsid w:val="00DE2B7D"/>
    <w:rsid w:val="00DF07F7"/>
    <w:rsid w:val="00DF215F"/>
    <w:rsid w:val="00DF5E50"/>
    <w:rsid w:val="00E00922"/>
    <w:rsid w:val="00E05855"/>
    <w:rsid w:val="00E0776F"/>
    <w:rsid w:val="00E13D9B"/>
    <w:rsid w:val="00E1438C"/>
    <w:rsid w:val="00E22B8E"/>
    <w:rsid w:val="00E2512D"/>
    <w:rsid w:val="00E26B40"/>
    <w:rsid w:val="00E31D4A"/>
    <w:rsid w:val="00E32A6E"/>
    <w:rsid w:val="00E37B0B"/>
    <w:rsid w:val="00E43E53"/>
    <w:rsid w:val="00E45249"/>
    <w:rsid w:val="00E455E3"/>
    <w:rsid w:val="00E517C5"/>
    <w:rsid w:val="00E51C4B"/>
    <w:rsid w:val="00E56194"/>
    <w:rsid w:val="00E56B59"/>
    <w:rsid w:val="00E66F72"/>
    <w:rsid w:val="00E70479"/>
    <w:rsid w:val="00E710FA"/>
    <w:rsid w:val="00E73343"/>
    <w:rsid w:val="00E85AC8"/>
    <w:rsid w:val="00E862AD"/>
    <w:rsid w:val="00E94F84"/>
    <w:rsid w:val="00EA7B5C"/>
    <w:rsid w:val="00EA7D37"/>
    <w:rsid w:val="00EB6490"/>
    <w:rsid w:val="00EC0F6F"/>
    <w:rsid w:val="00EC5CB7"/>
    <w:rsid w:val="00EE35A7"/>
    <w:rsid w:val="00EF47B8"/>
    <w:rsid w:val="00EF5703"/>
    <w:rsid w:val="00F03710"/>
    <w:rsid w:val="00F05579"/>
    <w:rsid w:val="00F0693B"/>
    <w:rsid w:val="00F13FB3"/>
    <w:rsid w:val="00F15294"/>
    <w:rsid w:val="00F20A00"/>
    <w:rsid w:val="00F30CBA"/>
    <w:rsid w:val="00F30EA6"/>
    <w:rsid w:val="00F36C4F"/>
    <w:rsid w:val="00F3770D"/>
    <w:rsid w:val="00F40982"/>
    <w:rsid w:val="00F45979"/>
    <w:rsid w:val="00F665E2"/>
    <w:rsid w:val="00F67706"/>
    <w:rsid w:val="00F6777E"/>
    <w:rsid w:val="00F72392"/>
    <w:rsid w:val="00F72B06"/>
    <w:rsid w:val="00F80F1E"/>
    <w:rsid w:val="00F82711"/>
    <w:rsid w:val="00F8776C"/>
    <w:rsid w:val="00F879C2"/>
    <w:rsid w:val="00F905D0"/>
    <w:rsid w:val="00F941E4"/>
    <w:rsid w:val="00F94495"/>
    <w:rsid w:val="00FA3411"/>
    <w:rsid w:val="00FA43FF"/>
    <w:rsid w:val="00FA57C1"/>
    <w:rsid w:val="00FA7861"/>
    <w:rsid w:val="00FB075A"/>
    <w:rsid w:val="00FB4BC3"/>
    <w:rsid w:val="00FB7908"/>
    <w:rsid w:val="00FC00CE"/>
    <w:rsid w:val="00FC2971"/>
    <w:rsid w:val="00FC44D1"/>
    <w:rsid w:val="00FD3643"/>
    <w:rsid w:val="00FD5A45"/>
    <w:rsid w:val="00FD612C"/>
    <w:rsid w:val="00FD6F3B"/>
    <w:rsid w:val="00FE1BD7"/>
    <w:rsid w:val="00FE2A5A"/>
    <w:rsid w:val="00FE2F54"/>
    <w:rsid w:val="00FE472D"/>
    <w:rsid w:val="00FE4EBE"/>
    <w:rsid w:val="00FE5014"/>
    <w:rsid w:val="00FE6068"/>
    <w:rsid w:val="00FE72F9"/>
    <w:rsid w:val="00FF03FB"/>
    <w:rsid w:val="00FF05B7"/>
    <w:rsid w:val="00FF2973"/>
    <w:rsid w:val="00FF2D21"/>
    <w:rsid w:val="00FF4E14"/>
    <w:rsid w:val="00FF56A1"/>
    <w:rsid w:val="00FF5CD8"/>
    <w:rsid w:val="00FF6665"/>
    <w:rsid w:val="00FF6B9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3BDC0"/>
  <w15:docId w15:val="{2194F63D-D813-41CA-9BFE-CF1DC6DD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8AA"/>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Heading2">
    <w:name w:val="heading 2"/>
    <w:aliases w:val="Heading 2 BAB II"/>
    <w:basedOn w:val="Normal"/>
    <w:next w:val="Normal"/>
    <w:link w:val="Heading2Char"/>
    <w:uiPriority w:val="9"/>
    <w:unhideWhenUsed/>
    <w:qFormat/>
    <w:rsid w:val="008858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58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ListParagraph"/>
    <w:next w:val="Normal"/>
    <w:link w:val="Heading4Char"/>
    <w:uiPriority w:val="9"/>
    <w:unhideWhenUsed/>
    <w:qFormat/>
    <w:rsid w:val="00A85B49"/>
    <w:pPr>
      <w:numPr>
        <w:numId w:val="5"/>
      </w:numPr>
      <w:tabs>
        <w:tab w:val="left" w:pos="5930"/>
      </w:tabs>
      <w:spacing w:after="0" w:line="480" w:lineRule="auto"/>
      <w:ind w:left="709"/>
      <w:jc w:val="both"/>
      <w:outlineLvl w:val="3"/>
    </w:pPr>
    <w:rPr>
      <w:rFonts w:asciiTheme="majorBidi" w:eastAsiaTheme="minorHAnsi" w:hAnsiTheme="majorBid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858AA"/>
    <w:rPr>
      <w:rFonts w:ascii="Times New Roman" w:eastAsia="Times New Roman" w:hAnsi="Times New Roman" w:cs="Arial"/>
      <w:b/>
      <w:bCs/>
      <w:kern w:val="32"/>
      <w:sz w:val="24"/>
      <w:szCs w:val="32"/>
      <w:lang w:val="en-GB" w:eastAsia="en-GB"/>
    </w:rPr>
  </w:style>
  <w:style w:type="character" w:customStyle="1" w:styleId="Heading2Char">
    <w:name w:val="Heading 2 Char"/>
    <w:aliases w:val="Heading 2 BAB II Char"/>
    <w:basedOn w:val="DefaultParagraphFont"/>
    <w:link w:val="Heading2"/>
    <w:uiPriority w:val="9"/>
    <w:qFormat/>
    <w:rsid w:val="008858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8858AA"/>
    <w:rPr>
      <w:rFonts w:asciiTheme="majorHAnsi" w:eastAsiaTheme="majorEastAsia" w:hAnsiTheme="majorHAnsi" w:cstheme="majorBidi"/>
      <w:color w:val="1F3763" w:themeColor="accent1" w:themeShade="7F"/>
      <w:sz w:val="24"/>
      <w:szCs w:val="24"/>
    </w:rPr>
  </w:style>
  <w:style w:type="paragraph" w:styleId="ListParagraph">
    <w:name w:val="List Paragraph"/>
    <w:aliases w:val="Body of text,sub-section,Medium Grid 1 - Accent 21,Body of text+1,Body of text+2,Body of text+3,List Paragraph11,Colorful List - Accent 11,Heading 11,HEADING 1,normal,List Paragraph1,Body of textCxSp,soal jawab,kepala 1,Heading 31,POINT"/>
    <w:basedOn w:val="Normal"/>
    <w:link w:val="ListParagraphChar"/>
    <w:uiPriority w:val="34"/>
    <w:qFormat/>
    <w:rsid w:val="00966B3D"/>
    <w:pPr>
      <w:spacing w:after="200" w:line="276" w:lineRule="auto"/>
      <w:ind w:left="720"/>
      <w:contextualSpacing/>
    </w:pPr>
    <w:rPr>
      <w:rFonts w:eastAsiaTheme="minorEastAsia" w:cs="Arial"/>
      <w:lang w:val="id-ID"/>
    </w:rPr>
  </w:style>
  <w:style w:type="character" w:customStyle="1" w:styleId="ListParagraphChar">
    <w:name w:val="List Paragraph Char"/>
    <w:aliases w:val="Body of text Char,sub-section Char,Medium Grid 1 - Accent 21 Char,Body of text+1 Char,Body of text+2 Char,Body of text+3 Char,List Paragraph11 Char,Colorful List - Accent 11 Char,Heading 11 Char,HEADING 1 Char,normal Char,POINT Char"/>
    <w:basedOn w:val="DefaultParagraphFont"/>
    <w:link w:val="ListParagraph"/>
    <w:uiPriority w:val="34"/>
    <w:qFormat/>
    <w:locked/>
    <w:rsid w:val="00C37B1B"/>
    <w:rPr>
      <w:rFonts w:eastAsiaTheme="minorEastAsia" w:cs="Arial"/>
      <w:lang w:val="id-ID"/>
    </w:rPr>
  </w:style>
  <w:style w:type="character" w:customStyle="1" w:styleId="Heading4Char">
    <w:name w:val="Heading 4 Char"/>
    <w:basedOn w:val="DefaultParagraphFont"/>
    <w:link w:val="Heading4"/>
    <w:uiPriority w:val="9"/>
    <w:rsid w:val="00A85B49"/>
    <w:rPr>
      <w:rFonts w:asciiTheme="majorBidi" w:eastAsiaTheme="minorHAnsi" w:hAnsiTheme="majorBidi" w:cstheme="majorBidi"/>
      <w:b/>
      <w:bCs/>
      <w:sz w:val="24"/>
      <w:szCs w:val="24"/>
      <w:lang w:val="id-ID"/>
    </w:rPr>
  </w:style>
  <w:style w:type="paragraph" w:customStyle="1" w:styleId="Alishlah12title">
    <w:name w:val="Alishlah_1.2_title"/>
    <w:next w:val="Alishlah13authornames"/>
    <w:qFormat/>
    <w:rsid w:val="00727D5A"/>
    <w:pPr>
      <w:adjustRightInd w:val="0"/>
      <w:snapToGrid w:val="0"/>
      <w:spacing w:before="600" w:after="240" w:line="400" w:lineRule="exact"/>
      <w:jc w:val="both"/>
    </w:pPr>
    <w:rPr>
      <w:rFonts w:ascii="Palatino Linotype" w:eastAsia="Times New Roman" w:hAnsi="Palatino Linotype" w:cs="Times New Roman"/>
      <w:b/>
      <w:snapToGrid w:val="0"/>
      <w:color w:val="000000"/>
      <w:sz w:val="28"/>
      <w:szCs w:val="28"/>
      <w:lang w:val="en-GB" w:eastAsia="de-DE" w:bidi="en-US"/>
    </w:rPr>
  </w:style>
  <w:style w:type="paragraph" w:customStyle="1" w:styleId="Alishlah13authornames">
    <w:name w:val="Alishlah_1.3_authornames"/>
    <w:basedOn w:val="Normal"/>
    <w:next w:val="Alishlah14history"/>
    <w:qFormat/>
    <w:rsid w:val="008E64A2"/>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customStyle="1" w:styleId="Alishlah14history">
    <w:name w:val="Alishlah_1.4_history"/>
    <w:basedOn w:val="Normal"/>
    <w:next w:val="Normal"/>
    <w:qFormat/>
    <w:rsid w:val="00E45249"/>
    <w:pPr>
      <w:adjustRightInd w:val="0"/>
      <w:snapToGrid w:val="0"/>
      <w:spacing w:after="0" w:line="240" w:lineRule="auto"/>
    </w:pPr>
    <w:rPr>
      <w:rFonts w:ascii="Palatino Linotype" w:eastAsia="Times New Roman" w:hAnsi="Palatino Linotype" w:cs="Times New Roman"/>
      <w:color w:val="000000"/>
      <w:sz w:val="18"/>
      <w:szCs w:val="20"/>
      <w:lang w:val="en-US" w:eastAsia="de-DE" w:bidi="en-US"/>
    </w:rPr>
  </w:style>
  <w:style w:type="paragraph" w:customStyle="1" w:styleId="Alishlah16affiliation">
    <w:name w:val="Alishlah_1.6_affiliation"/>
    <w:basedOn w:val="Normal"/>
    <w:qFormat/>
    <w:rsid w:val="008E64A2"/>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 w:type="paragraph" w:customStyle="1" w:styleId="Alishlah2authorcorrespondence">
    <w:name w:val="Alishlah_2_author_correspondence"/>
    <w:qFormat/>
    <w:rsid w:val="008E64A2"/>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cs="Times New Roman"/>
      <w:snapToGrid w:val="0"/>
      <w:color w:val="000000"/>
      <w:sz w:val="18"/>
      <w:szCs w:val="20"/>
      <w:lang w:val="en-US" w:eastAsia="de-DE" w:bidi="en-US"/>
    </w:rPr>
  </w:style>
  <w:style w:type="paragraph" w:customStyle="1" w:styleId="Alishlah17abstract">
    <w:name w:val="Alishlah_1.7_abstract"/>
    <w:basedOn w:val="Alishlah31text"/>
    <w:next w:val="Alishlah18keywords"/>
    <w:qFormat/>
    <w:rsid w:val="00E45249"/>
    <w:pPr>
      <w:spacing w:line="240" w:lineRule="auto"/>
      <w:ind w:left="113" w:firstLine="0"/>
    </w:pPr>
    <w:rPr>
      <w:snapToGrid/>
      <w:szCs w:val="20"/>
    </w:rPr>
  </w:style>
  <w:style w:type="paragraph" w:customStyle="1" w:styleId="Alishlah31text">
    <w:name w:val="Alishlah_3.1_text"/>
    <w:qFormat/>
    <w:rsid w:val="008E64A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lishlah18keywords">
    <w:name w:val="Alishlah_1.8_keywords"/>
    <w:basedOn w:val="Alishlah31text"/>
    <w:next w:val="Normal"/>
    <w:qFormat/>
    <w:rsid w:val="00E45249"/>
    <w:pPr>
      <w:spacing w:line="240" w:lineRule="auto"/>
      <w:ind w:left="37" w:firstLine="0"/>
    </w:pPr>
    <w:rPr>
      <w:sz w:val="18"/>
      <w:szCs w:val="18"/>
    </w:rPr>
  </w:style>
  <w:style w:type="paragraph" w:customStyle="1" w:styleId="Alishlah21heading1">
    <w:name w:val="Alishlah_2.1_heading1"/>
    <w:basedOn w:val="Normal"/>
    <w:qFormat/>
    <w:rsid w:val="008E64A2"/>
    <w:pPr>
      <w:numPr>
        <w:numId w:val="3"/>
      </w:num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val="en-US" w:eastAsia="zh-CN" w:bidi="en-US"/>
    </w:rPr>
  </w:style>
  <w:style w:type="paragraph" w:customStyle="1" w:styleId="Alishlah32textnoindent">
    <w:name w:val="Alishlah_3.2_text_no_indent"/>
    <w:basedOn w:val="Alishlah31text"/>
    <w:qFormat/>
    <w:rsid w:val="008E64A2"/>
    <w:pPr>
      <w:ind w:firstLine="0"/>
    </w:pPr>
  </w:style>
  <w:style w:type="paragraph" w:customStyle="1" w:styleId="Alishlah33textspaceafter">
    <w:name w:val="Alishlah_3.3_text_space_after"/>
    <w:basedOn w:val="Alishlah31text"/>
    <w:qFormat/>
    <w:rsid w:val="008E64A2"/>
    <w:pPr>
      <w:spacing w:after="240"/>
    </w:pPr>
  </w:style>
  <w:style w:type="paragraph" w:customStyle="1" w:styleId="Alishlah34textspacebefore">
    <w:name w:val="Alishlah_3.4_text_space_before"/>
    <w:basedOn w:val="Alishlah31text"/>
    <w:qFormat/>
    <w:rsid w:val="008E64A2"/>
    <w:pPr>
      <w:spacing w:before="240"/>
    </w:pPr>
  </w:style>
  <w:style w:type="paragraph" w:customStyle="1" w:styleId="Alishlah35textbeforelist">
    <w:name w:val="Alishlah_3.5_text_before_list"/>
    <w:basedOn w:val="Alishlah31text"/>
    <w:qFormat/>
    <w:rsid w:val="008E64A2"/>
    <w:pPr>
      <w:spacing w:after="120"/>
    </w:pPr>
  </w:style>
  <w:style w:type="paragraph" w:customStyle="1" w:styleId="Alishlah36textafterlist">
    <w:name w:val="Alishlah_3.6_text_after_list"/>
    <w:basedOn w:val="Alishlah31text"/>
    <w:qFormat/>
    <w:rsid w:val="008E64A2"/>
    <w:pPr>
      <w:spacing w:before="120"/>
    </w:pPr>
  </w:style>
  <w:style w:type="paragraph" w:customStyle="1" w:styleId="Alishlah37itemize">
    <w:name w:val="Alishlah_3.7_itemize"/>
    <w:basedOn w:val="Alishlah31text"/>
    <w:qFormat/>
    <w:rsid w:val="008E64A2"/>
    <w:pPr>
      <w:numPr>
        <w:numId w:val="1"/>
      </w:numPr>
      <w:ind w:left="425" w:hanging="425"/>
    </w:pPr>
  </w:style>
  <w:style w:type="paragraph" w:customStyle="1" w:styleId="Alishlah38bullet">
    <w:name w:val="Alishlah_3.8_bullet"/>
    <w:basedOn w:val="Alishlah31text"/>
    <w:qFormat/>
    <w:rsid w:val="008E64A2"/>
    <w:pPr>
      <w:numPr>
        <w:numId w:val="2"/>
      </w:numPr>
      <w:ind w:left="425" w:hanging="425"/>
    </w:pPr>
  </w:style>
  <w:style w:type="paragraph" w:customStyle="1" w:styleId="Alishlah39equation">
    <w:name w:val="Alishlah_3.9_equation"/>
    <w:basedOn w:val="Alishlah31text"/>
    <w:qFormat/>
    <w:rsid w:val="008E64A2"/>
    <w:pPr>
      <w:spacing w:before="120" w:after="120"/>
      <w:ind w:left="709" w:firstLine="0"/>
      <w:jc w:val="center"/>
    </w:pPr>
  </w:style>
  <w:style w:type="paragraph" w:customStyle="1" w:styleId="Alishlah3aequationnumber">
    <w:name w:val="Alishlah_3.a_equation_number"/>
    <w:basedOn w:val="Alishlah31text"/>
    <w:qFormat/>
    <w:rsid w:val="008E64A2"/>
    <w:pPr>
      <w:spacing w:before="120" w:after="120" w:line="240" w:lineRule="auto"/>
      <w:ind w:firstLine="0"/>
      <w:jc w:val="right"/>
    </w:pPr>
  </w:style>
  <w:style w:type="paragraph" w:customStyle="1" w:styleId="Alishlah62Acknowledgments">
    <w:name w:val="Alishlah_6.2_Acknowledgments"/>
    <w:qFormat/>
    <w:rsid w:val="008E64A2"/>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Alishlah41tablecaption">
    <w:name w:val="Alishlah_4.1_table_caption"/>
    <w:basedOn w:val="Alishlah62Acknowledgments"/>
    <w:qFormat/>
    <w:rsid w:val="0048254D"/>
    <w:pPr>
      <w:spacing w:before="240" w:after="120" w:line="260" w:lineRule="atLeast"/>
      <w:ind w:left="425" w:right="425"/>
      <w:jc w:val="center"/>
    </w:pPr>
    <w:rPr>
      <w:rFonts w:eastAsia="Georgia"/>
      <w:b/>
      <w:bCs/>
      <w:snapToGrid/>
      <w:szCs w:val="22"/>
    </w:rPr>
  </w:style>
  <w:style w:type="paragraph" w:customStyle="1" w:styleId="Alishlah42tablebody">
    <w:name w:val="Alishlah_4.2_table_body"/>
    <w:qFormat/>
    <w:rsid w:val="008E64A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Alishlah43tablefooter">
    <w:name w:val="Alishlah_4.3_table_footer"/>
    <w:basedOn w:val="Alishlah41tablecaption"/>
    <w:next w:val="Alishlah31text"/>
    <w:qFormat/>
    <w:rsid w:val="002B31FD"/>
    <w:pPr>
      <w:spacing w:before="0"/>
      <w:ind w:left="0" w:right="0"/>
    </w:pPr>
    <w:rPr>
      <w:b w:val="0"/>
      <w:bCs w:val="0"/>
    </w:rPr>
  </w:style>
  <w:style w:type="paragraph" w:customStyle="1" w:styleId="Alishlah51figurecaption">
    <w:name w:val="Alishlah_5.1_figure_caption"/>
    <w:basedOn w:val="Alishlah62Acknowledgments"/>
    <w:qFormat/>
    <w:rsid w:val="008E64A2"/>
    <w:pPr>
      <w:spacing w:after="240" w:line="260" w:lineRule="atLeast"/>
      <w:ind w:left="425" w:right="425"/>
    </w:pPr>
    <w:rPr>
      <w:snapToGrid/>
    </w:rPr>
  </w:style>
  <w:style w:type="paragraph" w:customStyle="1" w:styleId="Alishlah52figure">
    <w:name w:val="Alishlah_5.2_figure"/>
    <w:qFormat/>
    <w:rsid w:val="008E64A2"/>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headerjournallogo">
    <w:name w:val="MDPI_header_journal_logo"/>
    <w:qFormat/>
    <w:rsid w:val="00EE35A7"/>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Alishlah81Quote">
    <w:name w:val="Alishlah_8.1_Quote"/>
    <w:basedOn w:val="Alishlah32textnoindent"/>
    <w:qFormat/>
    <w:rsid w:val="00056E9C"/>
    <w:pPr>
      <w:ind w:left="426"/>
    </w:pPr>
    <w:rPr>
      <w:iCs/>
    </w:rPr>
  </w:style>
  <w:style w:type="paragraph" w:customStyle="1" w:styleId="Alishlah23heading3">
    <w:name w:val="Alishlah_2.3_heading3"/>
    <w:basedOn w:val="Alishlah31text"/>
    <w:qFormat/>
    <w:rsid w:val="008E64A2"/>
    <w:pPr>
      <w:spacing w:before="240" w:after="120"/>
      <w:ind w:firstLine="0"/>
      <w:jc w:val="left"/>
      <w:outlineLvl w:val="2"/>
    </w:pPr>
  </w:style>
  <w:style w:type="paragraph" w:customStyle="1" w:styleId="Alishlah22heading2">
    <w:name w:val="Alishlah_2.2_heading2"/>
    <w:basedOn w:val="Normal"/>
    <w:qFormat/>
    <w:rsid w:val="00E45249"/>
    <w:pPr>
      <w:kinsoku w:val="0"/>
      <w:overflowPunct w:val="0"/>
      <w:autoSpaceDE w:val="0"/>
      <w:autoSpaceDN w:val="0"/>
      <w:adjustRightInd w:val="0"/>
      <w:snapToGrid w:val="0"/>
      <w:spacing w:before="240" w:after="120" w:line="260" w:lineRule="atLeast"/>
      <w:outlineLvl w:val="1"/>
    </w:pPr>
    <w:rPr>
      <w:rFonts w:ascii="Palatino Linotype" w:eastAsia="Georgia" w:hAnsi="Palatino Linotype" w:cs="Times New Roman"/>
      <w:b/>
      <w:bCs/>
      <w:i/>
      <w:noProof/>
      <w:snapToGrid w:val="0"/>
      <w:color w:val="000000"/>
      <w:sz w:val="20"/>
      <w:lang w:val="en-US" w:eastAsia="de-DE" w:bidi="en-US"/>
    </w:rPr>
  </w:style>
  <w:style w:type="paragraph" w:customStyle="1" w:styleId="Alishlah71References">
    <w:name w:val="Alishlah_7.1_References"/>
    <w:basedOn w:val="Normal"/>
    <w:qFormat/>
    <w:rsid w:val="0048254D"/>
    <w:pPr>
      <w:widowControl w:val="0"/>
      <w:autoSpaceDE w:val="0"/>
      <w:autoSpaceDN w:val="0"/>
      <w:adjustRightInd w:val="0"/>
      <w:spacing w:after="0" w:line="240" w:lineRule="atLeast"/>
      <w:ind w:left="480" w:hanging="480"/>
      <w:jc w:val="both"/>
    </w:pPr>
    <w:rPr>
      <w:rFonts w:ascii="Palatino Linotype" w:hAnsi="Palatino Linotype" w:cs="Times New Roman"/>
      <w:noProof/>
      <w:sz w:val="20"/>
      <w:szCs w:val="20"/>
    </w:rPr>
  </w:style>
  <w:style w:type="character" w:styleId="Hyperlink">
    <w:name w:val="Hyperlink"/>
    <w:uiPriority w:val="99"/>
    <w:unhideWhenUsed/>
    <w:qFormat/>
    <w:rsid w:val="008E64A2"/>
    <w:rPr>
      <w:color w:val="0563C1"/>
      <w:u w:val="single"/>
    </w:rPr>
  </w:style>
  <w:style w:type="paragraph" w:styleId="Header">
    <w:name w:val="header"/>
    <w:basedOn w:val="Normal"/>
    <w:link w:val="HeaderChar"/>
    <w:uiPriority w:val="99"/>
    <w:unhideWhenUsed/>
    <w:qFormat/>
    <w:rsid w:val="008E64A2"/>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8E64A2"/>
  </w:style>
  <w:style w:type="paragraph" w:styleId="Footer">
    <w:name w:val="footer"/>
    <w:basedOn w:val="Normal"/>
    <w:link w:val="FooterChar"/>
    <w:uiPriority w:val="99"/>
    <w:unhideWhenUsed/>
    <w:qFormat/>
    <w:rsid w:val="008E64A2"/>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8E64A2"/>
  </w:style>
  <w:style w:type="paragraph" w:styleId="FootnoteText">
    <w:name w:val="footnote text"/>
    <w:aliases w:val="Char"/>
    <w:basedOn w:val="Normal"/>
    <w:link w:val="FootnoteTextChar"/>
    <w:uiPriority w:val="99"/>
    <w:unhideWhenUsed/>
    <w:qFormat/>
    <w:rsid w:val="00056E9C"/>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qFormat/>
    <w:rsid w:val="00056E9C"/>
    <w:rPr>
      <w:sz w:val="20"/>
      <w:szCs w:val="20"/>
    </w:rPr>
  </w:style>
  <w:style w:type="character" w:styleId="FootnoteReference">
    <w:name w:val="footnote reference"/>
    <w:basedOn w:val="DefaultParagraphFont"/>
    <w:uiPriority w:val="99"/>
    <w:unhideWhenUsed/>
    <w:qFormat/>
    <w:rsid w:val="00056E9C"/>
    <w:rPr>
      <w:vertAlign w:val="superscript"/>
    </w:rPr>
  </w:style>
  <w:style w:type="character" w:customStyle="1" w:styleId="UnresolvedMention1">
    <w:name w:val="Unresolved Mention1"/>
    <w:basedOn w:val="DefaultParagraphFont"/>
    <w:uiPriority w:val="99"/>
    <w:semiHidden/>
    <w:unhideWhenUsed/>
    <w:qFormat/>
    <w:rsid w:val="00BF0A78"/>
    <w:rPr>
      <w:color w:val="605E5C"/>
      <w:shd w:val="clear" w:color="auto" w:fill="E1DFDD"/>
    </w:rPr>
  </w:style>
  <w:style w:type="character" w:styleId="Strong">
    <w:name w:val="Strong"/>
    <w:basedOn w:val="DefaultParagraphFont"/>
    <w:uiPriority w:val="22"/>
    <w:qFormat/>
    <w:rsid w:val="005A7A9C"/>
    <w:rPr>
      <w:b/>
      <w:bCs/>
    </w:rPr>
  </w:style>
  <w:style w:type="paragraph" w:styleId="NormalWeb">
    <w:name w:val="Normal (Web)"/>
    <w:basedOn w:val="Normal"/>
    <w:uiPriority w:val="99"/>
    <w:unhideWhenUsed/>
    <w:qFormat/>
    <w:rsid w:val="00966B3D"/>
    <w:rPr>
      <w:rFonts w:ascii="Times New Roman" w:hAnsi="Times New Roman" w:cs="Times New Roman"/>
      <w:sz w:val="24"/>
      <w:szCs w:val="24"/>
    </w:rPr>
  </w:style>
  <w:style w:type="character" w:styleId="CommentReference">
    <w:name w:val="annotation reference"/>
    <w:basedOn w:val="DefaultParagraphFont"/>
    <w:uiPriority w:val="99"/>
    <w:semiHidden/>
    <w:unhideWhenUsed/>
    <w:qFormat/>
    <w:rsid w:val="00366DA9"/>
    <w:rPr>
      <w:sz w:val="16"/>
      <w:szCs w:val="16"/>
    </w:rPr>
  </w:style>
  <w:style w:type="paragraph" w:styleId="CommentText">
    <w:name w:val="annotation text"/>
    <w:basedOn w:val="Normal"/>
    <w:link w:val="CommentTextChar"/>
    <w:uiPriority w:val="99"/>
    <w:semiHidden/>
    <w:unhideWhenUsed/>
    <w:qFormat/>
    <w:rsid w:val="00366DA9"/>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366DA9"/>
    <w:rPr>
      <w:sz w:val="20"/>
      <w:szCs w:val="20"/>
    </w:rPr>
  </w:style>
  <w:style w:type="paragraph" w:styleId="CommentSubject">
    <w:name w:val="annotation subject"/>
    <w:basedOn w:val="CommentText"/>
    <w:next w:val="CommentText"/>
    <w:link w:val="CommentSubjectChar"/>
    <w:uiPriority w:val="99"/>
    <w:semiHidden/>
    <w:unhideWhenUsed/>
    <w:qFormat/>
    <w:rsid w:val="00366DA9"/>
    <w:rPr>
      <w:b/>
      <w:bCs/>
    </w:rPr>
  </w:style>
  <w:style w:type="character" w:customStyle="1" w:styleId="CommentSubjectChar">
    <w:name w:val="Comment Subject Char"/>
    <w:basedOn w:val="CommentTextChar"/>
    <w:link w:val="CommentSubject"/>
    <w:uiPriority w:val="99"/>
    <w:semiHidden/>
    <w:qFormat/>
    <w:rsid w:val="00366DA9"/>
    <w:rPr>
      <w:b/>
      <w:bCs/>
      <w:sz w:val="20"/>
      <w:szCs w:val="20"/>
    </w:rPr>
  </w:style>
  <w:style w:type="paragraph" w:styleId="BalloonText">
    <w:name w:val="Balloon Text"/>
    <w:basedOn w:val="Normal"/>
    <w:link w:val="BalloonTextChar"/>
    <w:uiPriority w:val="99"/>
    <w:semiHidden/>
    <w:unhideWhenUsed/>
    <w:qFormat/>
    <w:rsid w:val="0036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366DA9"/>
    <w:rPr>
      <w:rFonts w:ascii="Segoe UI" w:hAnsi="Segoe UI" w:cs="Segoe UI"/>
      <w:sz w:val="18"/>
      <w:szCs w:val="18"/>
    </w:rPr>
  </w:style>
  <w:style w:type="character" w:customStyle="1" w:styleId="tlid-translation">
    <w:name w:val="tlid-translation"/>
    <w:basedOn w:val="DefaultParagraphFont"/>
    <w:rsid w:val="007E0F04"/>
  </w:style>
  <w:style w:type="table" w:customStyle="1" w:styleId="PlainTable21">
    <w:name w:val="Plain Table 21"/>
    <w:basedOn w:val="TableNormal"/>
    <w:uiPriority w:val="42"/>
    <w:rsid w:val="007E0F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8D272B"/>
    <w:pPr>
      <w:spacing w:after="200" w:line="240" w:lineRule="auto"/>
    </w:pPr>
    <w:rPr>
      <w:i/>
      <w:iCs/>
      <w:color w:val="44546A" w:themeColor="text2"/>
      <w:sz w:val="18"/>
      <w:szCs w:val="18"/>
    </w:rPr>
  </w:style>
  <w:style w:type="character" w:customStyle="1" w:styleId="UnresolvedMention2">
    <w:name w:val="Unresolved Mention2"/>
    <w:basedOn w:val="DefaultParagraphFont"/>
    <w:uiPriority w:val="99"/>
    <w:semiHidden/>
    <w:unhideWhenUsed/>
    <w:rsid w:val="005C4902"/>
    <w:rPr>
      <w:color w:val="605E5C"/>
      <w:shd w:val="clear" w:color="auto" w:fill="E1DFDD"/>
    </w:rPr>
  </w:style>
  <w:style w:type="character" w:customStyle="1" w:styleId="UnresolvedMention3">
    <w:name w:val="Unresolved Mention3"/>
    <w:basedOn w:val="DefaultParagraphFont"/>
    <w:uiPriority w:val="99"/>
    <w:semiHidden/>
    <w:unhideWhenUsed/>
    <w:rsid w:val="00784B9B"/>
    <w:rPr>
      <w:color w:val="605E5C"/>
      <w:shd w:val="clear" w:color="auto" w:fill="E1DFDD"/>
    </w:rPr>
  </w:style>
  <w:style w:type="paragraph" w:styleId="TOC1">
    <w:name w:val="toc 1"/>
    <w:basedOn w:val="Normal"/>
    <w:uiPriority w:val="39"/>
    <w:qFormat/>
    <w:rsid w:val="0061136D"/>
    <w:pPr>
      <w:widowControl w:val="0"/>
      <w:autoSpaceDE w:val="0"/>
      <w:autoSpaceDN w:val="0"/>
      <w:spacing w:before="123" w:after="0" w:line="240" w:lineRule="auto"/>
      <w:ind w:right="983"/>
      <w:jc w:val="right"/>
    </w:pPr>
    <w:rPr>
      <w:rFonts w:ascii="Times New Roman" w:eastAsia="Times New Roman" w:hAnsi="Times New Roman" w:cs="Times New Roman"/>
      <w:b/>
      <w:bCs/>
      <w:sz w:val="24"/>
      <w:szCs w:val="24"/>
      <w:lang w:val="en-US" w:bidi="en-US"/>
    </w:rPr>
  </w:style>
  <w:style w:type="paragraph" w:styleId="TOC2">
    <w:name w:val="toc 2"/>
    <w:basedOn w:val="Normal"/>
    <w:uiPriority w:val="39"/>
    <w:qFormat/>
    <w:rsid w:val="0061136D"/>
    <w:pPr>
      <w:widowControl w:val="0"/>
      <w:autoSpaceDE w:val="0"/>
      <w:autoSpaceDN w:val="0"/>
      <w:spacing w:before="122" w:after="0" w:line="240" w:lineRule="auto"/>
      <w:ind w:right="983"/>
      <w:jc w:val="right"/>
    </w:pPr>
    <w:rPr>
      <w:rFonts w:ascii="Times New Roman" w:eastAsia="Times New Roman" w:hAnsi="Times New Roman" w:cs="Times New Roman"/>
      <w:sz w:val="24"/>
      <w:szCs w:val="24"/>
      <w:lang w:val="en-US" w:bidi="en-US"/>
    </w:rPr>
  </w:style>
  <w:style w:type="paragraph" w:styleId="TOC3">
    <w:name w:val="toc 3"/>
    <w:basedOn w:val="Normal"/>
    <w:uiPriority w:val="39"/>
    <w:qFormat/>
    <w:rsid w:val="0061136D"/>
    <w:pPr>
      <w:widowControl w:val="0"/>
      <w:autoSpaceDE w:val="0"/>
      <w:autoSpaceDN w:val="0"/>
      <w:spacing w:before="122" w:after="0" w:line="240" w:lineRule="auto"/>
      <w:ind w:left="1405" w:right="983" w:hanging="1406"/>
      <w:jc w:val="right"/>
    </w:pPr>
    <w:rPr>
      <w:rFonts w:ascii="Times New Roman" w:eastAsia="Times New Roman" w:hAnsi="Times New Roman" w:cs="Times New Roman"/>
      <w:i/>
      <w:sz w:val="24"/>
      <w:szCs w:val="24"/>
      <w:lang w:val="en-US" w:bidi="en-US"/>
    </w:rPr>
  </w:style>
  <w:style w:type="paragraph" w:styleId="BodyText">
    <w:name w:val="Body Text"/>
    <w:basedOn w:val="Normal"/>
    <w:link w:val="BodyTextChar"/>
    <w:uiPriority w:val="1"/>
    <w:qFormat/>
    <w:rsid w:val="0061136D"/>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61136D"/>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61136D"/>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lc">
    <w:name w:val="lc"/>
    <w:basedOn w:val="DefaultParagraphFont"/>
    <w:rsid w:val="0061136D"/>
  </w:style>
  <w:style w:type="character" w:customStyle="1" w:styleId="kw">
    <w:name w:val="kw"/>
    <w:basedOn w:val="DefaultParagraphFont"/>
    <w:rsid w:val="0061136D"/>
  </w:style>
  <w:style w:type="character" w:customStyle="1" w:styleId="rc">
    <w:name w:val="rc"/>
    <w:basedOn w:val="DefaultParagraphFont"/>
    <w:rsid w:val="0061136D"/>
  </w:style>
  <w:style w:type="character" w:customStyle="1" w:styleId="st">
    <w:name w:val="st"/>
    <w:basedOn w:val="DefaultParagraphFont"/>
    <w:rsid w:val="0061136D"/>
  </w:style>
  <w:style w:type="character" w:customStyle="1" w:styleId="UnresolvedMention4">
    <w:name w:val="Unresolved Mention4"/>
    <w:basedOn w:val="DefaultParagraphFont"/>
    <w:uiPriority w:val="99"/>
    <w:semiHidden/>
    <w:unhideWhenUsed/>
    <w:rsid w:val="00887B61"/>
    <w:rPr>
      <w:color w:val="605E5C"/>
      <w:shd w:val="clear" w:color="auto" w:fill="E1DFDD"/>
    </w:rPr>
  </w:style>
  <w:style w:type="table" w:styleId="TableGrid">
    <w:name w:val="Table Grid"/>
    <w:basedOn w:val="TableNormal"/>
    <w:uiPriority w:val="59"/>
    <w:qFormat/>
    <w:rsid w:val="00FF5CD8"/>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4825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8254D"/>
    <w:rPr>
      <w:sz w:val="16"/>
      <w:szCs w:val="16"/>
    </w:rPr>
  </w:style>
  <w:style w:type="paragraph" w:styleId="NoSpacing">
    <w:name w:val="No Spacing"/>
    <w:link w:val="NoSpacingChar"/>
    <w:uiPriority w:val="1"/>
    <w:qFormat/>
    <w:rsid w:val="00C37B1B"/>
    <w:pPr>
      <w:spacing w:after="0" w:line="240" w:lineRule="auto"/>
    </w:pPr>
    <w:rPr>
      <w:rFonts w:eastAsiaTheme="minorEastAsia"/>
      <w:lang w:val="id-ID" w:eastAsia="id-ID"/>
    </w:rPr>
  </w:style>
  <w:style w:type="character" w:customStyle="1" w:styleId="NoSpacingChar">
    <w:name w:val="No Spacing Char"/>
    <w:link w:val="NoSpacing"/>
    <w:uiPriority w:val="1"/>
    <w:locked/>
    <w:rsid w:val="00B7027E"/>
    <w:rPr>
      <w:rFonts w:eastAsiaTheme="minorEastAsia"/>
      <w:lang w:val="id-ID" w:eastAsia="id-ID"/>
    </w:rPr>
  </w:style>
  <w:style w:type="paragraph" w:styleId="HTMLPreformatted">
    <w:name w:val="HTML Preformatted"/>
    <w:basedOn w:val="Normal"/>
    <w:link w:val="HTMLPreformattedChar"/>
    <w:uiPriority w:val="99"/>
    <w:unhideWhenUsed/>
    <w:qFormat/>
    <w:rsid w:val="00C37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37B1B"/>
    <w:rPr>
      <w:rFonts w:ascii="Courier New" w:eastAsia="Times New Roman" w:hAnsi="Courier New" w:cs="Courier New"/>
      <w:sz w:val="20"/>
      <w:szCs w:val="20"/>
      <w:lang w:val="en-US"/>
    </w:rPr>
  </w:style>
  <w:style w:type="table" w:customStyle="1" w:styleId="PlainTable41">
    <w:name w:val="Plain Table 41"/>
    <w:basedOn w:val="TableNormal"/>
    <w:uiPriority w:val="44"/>
    <w:rsid w:val="00C37B1B"/>
    <w:pPr>
      <w:spacing w:after="0" w:line="240" w:lineRule="auto"/>
    </w:pPr>
    <w:rPr>
      <w:rFonts w:eastAsiaTheme="minorHAns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921BF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shlah24HEading4">
    <w:name w:val="Alishlah_2.4 HEading4"/>
    <w:basedOn w:val="Heading3"/>
    <w:link w:val="Alishlah24HEading4Char"/>
    <w:qFormat/>
    <w:rsid w:val="002B31FD"/>
    <w:pPr>
      <w:spacing w:before="0"/>
    </w:pPr>
    <w:rPr>
      <w:rFonts w:ascii="Palatino Linotype" w:hAnsi="Palatino Linotype" w:cs="Times New Roman"/>
      <w:i/>
      <w:color w:val="auto"/>
      <w:sz w:val="20"/>
      <w:szCs w:val="20"/>
    </w:rPr>
  </w:style>
  <w:style w:type="character" w:customStyle="1" w:styleId="Alishlah24HEading4Char">
    <w:name w:val="Alishlah_2.4 HEading4 Char"/>
    <w:basedOn w:val="Heading3Char"/>
    <w:link w:val="Alishlah24HEading4"/>
    <w:rsid w:val="002B31FD"/>
    <w:rPr>
      <w:rFonts w:ascii="Palatino Linotype" w:eastAsiaTheme="majorEastAsia" w:hAnsi="Palatino Linotype" w:cs="Times New Roman"/>
      <w:i/>
      <w:color w:val="1F3763" w:themeColor="accent1" w:themeShade="7F"/>
      <w:sz w:val="20"/>
      <w:szCs w:val="20"/>
    </w:rPr>
  </w:style>
  <w:style w:type="paragraph" w:customStyle="1" w:styleId="formatparagraf">
    <w:name w:val="format paragraf"/>
    <w:basedOn w:val="ListParagraph"/>
    <w:link w:val="formatparagrafChar"/>
    <w:qFormat/>
    <w:rsid w:val="001C16AB"/>
    <w:pPr>
      <w:spacing w:before="100" w:beforeAutospacing="1" w:after="100" w:afterAutospacing="1" w:line="360" w:lineRule="auto"/>
      <w:ind w:left="284" w:firstLine="284"/>
      <w:jc w:val="both"/>
    </w:pPr>
    <w:rPr>
      <w:rFonts w:ascii="Times New Roman" w:eastAsiaTheme="minorHAnsi" w:hAnsi="Times New Roman" w:cstheme="majorBidi"/>
      <w:noProof/>
      <w:sz w:val="24"/>
      <w:szCs w:val="24"/>
      <w:lang w:val="en-ID"/>
    </w:rPr>
  </w:style>
  <w:style w:type="character" w:customStyle="1" w:styleId="formatparagrafChar">
    <w:name w:val="format paragraf Char"/>
    <w:basedOn w:val="DefaultParagraphFont"/>
    <w:link w:val="formatparagraf"/>
    <w:rsid w:val="001C16AB"/>
    <w:rPr>
      <w:rFonts w:ascii="Times New Roman" w:eastAsiaTheme="minorHAnsi" w:hAnsi="Times New Roman" w:cstheme="majorBidi"/>
      <w:noProof/>
      <w:sz w:val="24"/>
      <w:szCs w:val="24"/>
    </w:rPr>
  </w:style>
  <w:style w:type="paragraph" w:styleId="Bibliography">
    <w:name w:val="Bibliography"/>
    <w:basedOn w:val="Normal"/>
    <w:next w:val="Normal"/>
    <w:uiPriority w:val="37"/>
    <w:unhideWhenUsed/>
    <w:rsid w:val="001C16AB"/>
  </w:style>
  <w:style w:type="paragraph" w:customStyle="1" w:styleId="msonormal0">
    <w:name w:val="msonormal"/>
    <w:basedOn w:val="Normal"/>
    <w:rsid w:val="00A85B49"/>
    <w:pPr>
      <w:spacing w:before="100" w:beforeAutospacing="1" w:after="100" w:afterAutospacing="1" w:line="240" w:lineRule="auto"/>
    </w:pPr>
    <w:rPr>
      <w:rFonts w:ascii="Times New Roman" w:eastAsiaTheme="minorEastAsia" w:hAnsi="Times New Roman" w:cs="Times New Roman"/>
      <w:sz w:val="24"/>
      <w:szCs w:val="24"/>
      <w:lang w:eastAsia="en-ID"/>
    </w:rPr>
  </w:style>
  <w:style w:type="paragraph" w:customStyle="1" w:styleId="BAB2">
    <w:name w:val="BAB 2"/>
    <w:basedOn w:val="Heading2"/>
    <w:link w:val="BAB2Char"/>
    <w:qFormat/>
    <w:rsid w:val="00A85B49"/>
    <w:pPr>
      <w:keepNext w:val="0"/>
      <w:keepLines w:val="0"/>
      <w:numPr>
        <w:numId w:val="4"/>
      </w:numPr>
      <w:spacing w:before="0" w:line="480" w:lineRule="auto"/>
      <w:ind w:left="426" w:hanging="426"/>
      <w:contextualSpacing/>
      <w:jc w:val="both"/>
    </w:pPr>
    <w:rPr>
      <w:rFonts w:asciiTheme="majorBidi" w:eastAsiaTheme="minorHAnsi" w:hAnsiTheme="majorBidi"/>
      <w:b/>
      <w:color w:val="auto"/>
      <w:sz w:val="24"/>
      <w:szCs w:val="24"/>
      <w:lang w:val="id-ID"/>
    </w:rPr>
  </w:style>
  <w:style w:type="character" w:customStyle="1" w:styleId="BAB2Char">
    <w:name w:val="BAB 2 Char"/>
    <w:basedOn w:val="ListParagraphChar"/>
    <w:link w:val="BAB2"/>
    <w:rsid w:val="00A85B49"/>
    <w:rPr>
      <w:rFonts w:asciiTheme="majorBidi" w:eastAsiaTheme="minorHAnsi" w:hAnsiTheme="majorBidi" w:cstheme="majorBidi"/>
      <w:b/>
      <w:sz w:val="24"/>
      <w:szCs w:val="24"/>
      <w:lang w:val="id-ID"/>
    </w:rPr>
  </w:style>
  <w:style w:type="paragraph" w:customStyle="1" w:styleId="bab2heading41">
    <w:name w:val="bab 2 heading 4.1"/>
    <w:basedOn w:val="ListParagraph"/>
    <w:next w:val="Heading4"/>
    <w:link w:val="bab2heading41Char"/>
    <w:qFormat/>
    <w:rsid w:val="00A85B49"/>
    <w:pPr>
      <w:numPr>
        <w:numId w:val="6"/>
      </w:numPr>
      <w:spacing w:after="0" w:line="480" w:lineRule="auto"/>
      <w:ind w:left="1134"/>
      <w:jc w:val="both"/>
    </w:pPr>
    <w:rPr>
      <w:rFonts w:asciiTheme="majorBidi" w:eastAsiaTheme="minorHAnsi" w:hAnsiTheme="majorBidi" w:cstheme="majorBidi"/>
      <w:b/>
      <w:sz w:val="24"/>
      <w:szCs w:val="24"/>
    </w:rPr>
  </w:style>
  <w:style w:type="character" w:customStyle="1" w:styleId="bab2heading41Char">
    <w:name w:val="bab 2 heading 4.1 Char"/>
    <w:basedOn w:val="ListParagraphChar"/>
    <w:link w:val="bab2heading41"/>
    <w:rsid w:val="00A85B49"/>
    <w:rPr>
      <w:rFonts w:asciiTheme="majorBidi" w:eastAsiaTheme="minorHAnsi" w:hAnsiTheme="majorBidi" w:cstheme="majorBidi"/>
      <w:b/>
      <w:sz w:val="24"/>
      <w:szCs w:val="24"/>
      <w:lang w:val="id-ID"/>
    </w:rPr>
  </w:style>
  <w:style w:type="paragraph" w:styleId="TOCHeading">
    <w:name w:val="TOC Heading"/>
    <w:basedOn w:val="Heading1"/>
    <w:next w:val="Normal"/>
    <w:uiPriority w:val="39"/>
    <w:unhideWhenUsed/>
    <w:qFormat/>
    <w:rsid w:val="00A85B49"/>
    <w:pPr>
      <w:keepLines/>
      <w:spacing w:before="240" w:after="0" w:line="259" w:lineRule="auto"/>
      <w:ind w:right="0"/>
      <w:contextualSpacing w:val="0"/>
      <w:outlineLvl w:val="9"/>
    </w:pPr>
    <w:rPr>
      <w:rFonts w:asciiTheme="majorHAnsi" w:eastAsiaTheme="majorEastAsia" w:hAnsiTheme="majorHAnsi" w:cstheme="majorBidi"/>
      <w:b w:val="0"/>
      <w:bCs w:val="0"/>
      <w:color w:val="2F5496" w:themeColor="accent1" w:themeShade="BF"/>
      <w:kern w:val="0"/>
      <w:sz w:val="32"/>
      <w:lang w:val="en-US" w:eastAsia="en-US"/>
    </w:rPr>
  </w:style>
  <w:style w:type="paragraph" w:customStyle="1" w:styleId="subbab3">
    <w:name w:val="sub bab 3"/>
    <w:basedOn w:val="Heading2"/>
    <w:link w:val="subbab3Char"/>
    <w:qFormat/>
    <w:rsid w:val="00A85B49"/>
    <w:pPr>
      <w:keepNext w:val="0"/>
      <w:keepLines w:val="0"/>
      <w:numPr>
        <w:numId w:val="7"/>
      </w:numPr>
      <w:tabs>
        <w:tab w:val="left" w:pos="5930"/>
      </w:tabs>
      <w:spacing w:before="0" w:line="480" w:lineRule="auto"/>
      <w:ind w:left="426"/>
      <w:contextualSpacing/>
      <w:jc w:val="both"/>
    </w:pPr>
    <w:rPr>
      <w:rFonts w:asciiTheme="majorBidi" w:eastAsiaTheme="minorHAnsi" w:hAnsiTheme="majorBidi"/>
      <w:b/>
      <w:sz w:val="24"/>
      <w:szCs w:val="24"/>
      <w:lang w:val="id-ID"/>
    </w:rPr>
  </w:style>
  <w:style w:type="character" w:customStyle="1" w:styleId="subbab3Char">
    <w:name w:val="sub bab 3 Char"/>
    <w:basedOn w:val="Heading2Char"/>
    <w:link w:val="subbab3"/>
    <w:rsid w:val="00A85B49"/>
    <w:rPr>
      <w:rFonts w:asciiTheme="majorBidi" w:eastAsiaTheme="minorHAnsi" w:hAnsiTheme="majorBidi" w:cstheme="majorBidi"/>
      <w:b/>
      <w:color w:val="2F5496" w:themeColor="accent1" w:themeShade="BF"/>
      <w:sz w:val="24"/>
      <w:szCs w:val="24"/>
      <w:lang w:val="id-ID"/>
    </w:rPr>
  </w:style>
  <w:style w:type="character" w:styleId="PlaceholderText">
    <w:name w:val="Placeholder Text"/>
    <w:basedOn w:val="DefaultParagraphFont"/>
    <w:uiPriority w:val="99"/>
    <w:semiHidden/>
    <w:rsid w:val="00AA6790"/>
    <w:rPr>
      <w:color w:val="808080"/>
    </w:rPr>
  </w:style>
  <w:style w:type="paragraph" w:customStyle="1" w:styleId="Default">
    <w:name w:val="Default"/>
    <w:rsid w:val="005B7215"/>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885">
      <w:bodyDiv w:val="1"/>
      <w:marLeft w:val="0"/>
      <w:marRight w:val="0"/>
      <w:marTop w:val="0"/>
      <w:marBottom w:val="0"/>
      <w:divBdr>
        <w:top w:val="none" w:sz="0" w:space="0" w:color="auto"/>
        <w:left w:val="none" w:sz="0" w:space="0" w:color="auto"/>
        <w:bottom w:val="none" w:sz="0" w:space="0" w:color="auto"/>
        <w:right w:val="none" w:sz="0" w:space="0" w:color="auto"/>
      </w:divBdr>
    </w:div>
    <w:div w:id="51973584">
      <w:bodyDiv w:val="1"/>
      <w:marLeft w:val="0"/>
      <w:marRight w:val="0"/>
      <w:marTop w:val="0"/>
      <w:marBottom w:val="0"/>
      <w:divBdr>
        <w:top w:val="none" w:sz="0" w:space="0" w:color="auto"/>
        <w:left w:val="none" w:sz="0" w:space="0" w:color="auto"/>
        <w:bottom w:val="none" w:sz="0" w:space="0" w:color="auto"/>
        <w:right w:val="none" w:sz="0" w:space="0" w:color="auto"/>
      </w:divBdr>
    </w:div>
    <w:div w:id="94205522">
      <w:bodyDiv w:val="1"/>
      <w:marLeft w:val="0"/>
      <w:marRight w:val="0"/>
      <w:marTop w:val="0"/>
      <w:marBottom w:val="0"/>
      <w:divBdr>
        <w:top w:val="none" w:sz="0" w:space="0" w:color="auto"/>
        <w:left w:val="none" w:sz="0" w:space="0" w:color="auto"/>
        <w:bottom w:val="none" w:sz="0" w:space="0" w:color="auto"/>
        <w:right w:val="none" w:sz="0" w:space="0" w:color="auto"/>
      </w:divBdr>
    </w:div>
    <w:div w:id="129712571">
      <w:bodyDiv w:val="1"/>
      <w:marLeft w:val="0"/>
      <w:marRight w:val="0"/>
      <w:marTop w:val="0"/>
      <w:marBottom w:val="0"/>
      <w:divBdr>
        <w:top w:val="none" w:sz="0" w:space="0" w:color="auto"/>
        <w:left w:val="none" w:sz="0" w:space="0" w:color="auto"/>
        <w:bottom w:val="none" w:sz="0" w:space="0" w:color="auto"/>
        <w:right w:val="none" w:sz="0" w:space="0" w:color="auto"/>
      </w:divBdr>
    </w:div>
    <w:div w:id="142738560">
      <w:bodyDiv w:val="1"/>
      <w:marLeft w:val="0"/>
      <w:marRight w:val="0"/>
      <w:marTop w:val="0"/>
      <w:marBottom w:val="0"/>
      <w:divBdr>
        <w:top w:val="none" w:sz="0" w:space="0" w:color="auto"/>
        <w:left w:val="none" w:sz="0" w:space="0" w:color="auto"/>
        <w:bottom w:val="none" w:sz="0" w:space="0" w:color="auto"/>
        <w:right w:val="none" w:sz="0" w:space="0" w:color="auto"/>
      </w:divBdr>
    </w:div>
    <w:div w:id="214047455">
      <w:bodyDiv w:val="1"/>
      <w:marLeft w:val="0"/>
      <w:marRight w:val="0"/>
      <w:marTop w:val="0"/>
      <w:marBottom w:val="0"/>
      <w:divBdr>
        <w:top w:val="none" w:sz="0" w:space="0" w:color="auto"/>
        <w:left w:val="none" w:sz="0" w:space="0" w:color="auto"/>
        <w:bottom w:val="none" w:sz="0" w:space="0" w:color="auto"/>
        <w:right w:val="none" w:sz="0" w:space="0" w:color="auto"/>
      </w:divBdr>
    </w:div>
    <w:div w:id="317153836">
      <w:bodyDiv w:val="1"/>
      <w:marLeft w:val="0"/>
      <w:marRight w:val="0"/>
      <w:marTop w:val="0"/>
      <w:marBottom w:val="0"/>
      <w:divBdr>
        <w:top w:val="none" w:sz="0" w:space="0" w:color="auto"/>
        <w:left w:val="none" w:sz="0" w:space="0" w:color="auto"/>
        <w:bottom w:val="none" w:sz="0" w:space="0" w:color="auto"/>
        <w:right w:val="none" w:sz="0" w:space="0" w:color="auto"/>
      </w:divBdr>
    </w:div>
    <w:div w:id="358700256">
      <w:bodyDiv w:val="1"/>
      <w:marLeft w:val="0"/>
      <w:marRight w:val="0"/>
      <w:marTop w:val="0"/>
      <w:marBottom w:val="0"/>
      <w:divBdr>
        <w:top w:val="none" w:sz="0" w:space="0" w:color="auto"/>
        <w:left w:val="none" w:sz="0" w:space="0" w:color="auto"/>
        <w:bottom w:val="none" w:sz="0" w:space="0" w:color="auto"/>
        <w:right w:val="none" w:sz="0" w:space="0" w:color="auto"/>
      </w:divBdr>
    </w:div>
    <w:div w:id="407534032">
      <w:bodyDiv w:val="1"/>
      <w:marLeft w:val="0"/>
      <w:marRight w:val="0"/>
      <w:marTop w:val="0"/>
      <w:marBottom w:val="0"/>
      <w:divBdr>
        <w:top w:val="none" w:sz="0" w:space="0" w:color="auto"/>
        <w:left w:val="none" w:sz="0" w:space="0" w:color="auto"/>
        <w:bottom w:val="none" w:sz="0" w:space="0" w:color="auto"/>
        <w:right w:val="none" w:sz="0" w:space="0" w:color="auto"/>
      </w:divBdr>
    </w:div>
    <w:div w:id="413010094">
      <w:bodyDiv w:val="1"/>
      <w:marLeft w:val="0"/>
      <w:marRight w:val="0"/>
      <w:marTop w:val="0"/>
      <w:marBottom w:val="0"/>
      <w:divBdr>
        <w:top w:val="none" w:sz="0" w:space="0" w:color="auto"/>
        <w:left w:val="none" w:sz="0" w:space="0" w:color="auto"/>
        <w:bottom w:val="none" w:sz="0" w:space="0" w:color="auto"/>
        <w:right w:val="none" w:sz="0" w:space="0" w:color="auto"/>
      </w:divBdr>
    </w:div>
    <w:div w:id="442069599">
      <w:bodyDiv w:val="1"/>
      <w:marLeft w:val="0"/>
      <w:marRight w:val="0"/>
      <w:marTop w:val="0"/>
      <w:marBottom w:val="0"/>
      <w:divBdr>
        <w:top w:val="none" w:sz="0" w:space="0" w:color="auto"/>
        <w:left w:val="none" w:sz="0" w:space="0" w:color="auto"/>
        <w:bottom w:val="none" w:sz="0" w:space="0" w:color="auto"/>
        <w:right w:val="none" w:sz="0" w:space="0" w:color="auto"/>
      </w:divBdr>
    </w:div>
    <w:div w:id="561596424">
      <w:bodyDiv w:val="1"/>
      <w:marLeft w:val="0"/>
      <w:marRight w:val="0"/>
      <w:marTop w:val="0"/>
      <w:marBottom w:val="0"/>
      <w:divBdr>
        <w:top w:val="none" w:sz="0" w:space="0" w:color="auto"/>
        <w:left w:val="none" w:sz="0" w:space="0" w:color="auto"/>
        <w:bottom w:val="none" w:sz="0" w:space="0" w:color="auto"/>
        <w:right w:val="none" w:sz="0" w:space="0" w:color="auto"/>
      </w:divBdr>
    </w:div>
    <w:div w:id="569851219">
      <w:bodyDiv w:val="1"/>
      <w:marLeft w:val="0"/>
      <w:marRight w:val="0"/>
      <w:marTop w:val="0"/>
      <w:marBottom w:val="0"/>
      <w:divBdr>
        <w:top w:val="none" w:sz="0" w:space="0" w:color="auto"/>
        <w:left w:val="none" w:sz="0" w:space="0" w:color="auto"/>
        <w:bottom w:val="none" w:sz="0" w:space="0" w:color="auto"/>
        <w:right w:val="none" w:sz="0" w:space="0" w:color="auto"/>
      </w:divBdr>
    </w:div>
    <w:div w:id="592787977">
      <w:bodyDiv w:val="1"/>
      <w:marLeft w:val="0"/>
      <w:marRight w:val="0"/>
      <w:marTop w:val="0"/>
      <w:marBottom w:val="0"/>
      <w:divBdr>
        <w:top w:val="none" w:sz="0" w:space="0" w:color="auto"/>
        <w:left w:val="none" w:sz="0" w:space="0" w:color="auto"/>
        <w:bottom w:val="none" w:sz="0" w:space="0" w:color="auto"/>
        <w:right w:val="none" w:sz="0" w:space="0" w:color="auto"/>
      </w:divBdr>
    </w:div>
    <w:div w:id="822694647">
      <w:bodyDiv w:val="1"/>
      <w:marLeft w:val="0"/>
      <w:marRight w:val="0"/>
      <w:marTop w:val="0"/>
      <w:marBottom w:val="0"/>
      <w:divBdr>
        <w:top w:val="none" w:sz="0" w:space="0" w:color="auto"/>
        <w:left w:val="none" w:sz="0" w:space="0" w:color="auto"/>
        <w:bottom w:val="none" w:sz="0" w:space="0" w:color="auto"/>
        <w:right w:val="none" w:sz="0" w:space="0" w:color="auto"/>
      </w:divBdr>
    </w:div>
    <w:div w:id="905843975">
      <w:bodyDiv w:val="1"/>
      <w:marLeft w:val="0"/>
      <w:marRight w:val="0"/>
      <w:marTop w:val="0"/>
      <w:marBottom w:val="0"/>
      <w:divBdr>
        <w:top w:val="none" w:sz="0" w:space="0" w:color="auto"/>
        <w:left w:val="none" w:sz="0" w:space="0" w:color="auto"/>
        <w:bottom w:val="none" w:sz="0" w:space="0" w:color="auto"/>
        <w:right w:val="none" w:sz="0" w:space="0" w:color="auto"/>
      </w:divBdr>
    </w:div>
    <w:div w:id="981692797">
      <w:bodyDiv w:val="1"/>
      <w:marLeft w:val="0"/>
      <w:marRight w:val="0"/>
      <w:marTop w:val="0"/>
      <w:marBottom w:val="0"/>
      <w:divBdr>
        <w:top w:val="none" w:sz="0" w:space="0" w:color="auto"/>
        <w:left w:val="none" w:sz="0" w:space="0" w:color="auto"/>
        <w:bottom w:val="none" w:sz="0" w:space="0" w:color="auto"/>
        <w:right w:val="none" w:sz="0" w:space="0" w:color="auto"/>
      </w:divBdr>
    </w:div>
    <w:div w:id="994186286">
      <w:bodyDiv w:val="1"/>
      <w:marLeft w:val="0"/>
      <w:marRight w:val="0"/>
      <w:marTop w:val="0"/>
      <w:marBottom w:val="0"/>
      <w:divBdr>
        <w:top w:val="none" w:sz="0" w:space="0" w:color="auto"/>
        <w:left w:val="none" w:sz="0" w:space="0" w:color="auto"/>
        <w:bottom w:val="none" w:sz="0" w:space="0" w:color="auto"/>
        <w:right w:val="none" w:sz="0" w:space="0" w:color="auto"/>
      </w:divBdr>
    </w:div>
    <w:div w:id="1002390550">
      <w:bodyDiv w:val="1"/>
      <w:marLeft w:val="0"/>
      <w:marRight w:val="0"/>
      <w:marTop w:val="0"/>
      <w:marBottom w:val="0"/>
      <w:divBdr>
        <w:top w:val="none" w:sz="0" w:space="0" w:color="auto"/>
        <w:left w:val="none" w:sz="0" w:space="0" w:color="auto"/>
        <w:bottom w:val="none" w:sz="0" w:space="0" w:color="auto"/>
        <w:right w:val="none" w:sz="0" w:space="0" w:color="auto"/>
      </w:divBdr>
    </w:div>
    <w:div w:id="1047335948">
      <w:bodyDiv w:val="1"/>
      <w:marLeft w:val="0"/>
      <w:marRight w:val="0"/>
      <w:marTop w:val="0"/>
      <w:marBottom w:val="0"/>
      <w:divBdr>
        <w:top w:val="none" w:sz="0" w:space="0" w:color="auto"/>
        <w:left w:val="none" w:sz="0" w:space="0" w:color="auto"/>
        <w:bottom w:val="none" w:sz="0" w:space="0" w:color="auto"/>
        <w:right w:val="none" w:sz="0" w:space="0" w:color="auto"/>
      </w:divBdr>
    </w:div>
    <w:div w:id="1064834945">
      <w:bodyDiv w:val="1"/>
      <w:marLeft w:val="0"/>
      <w:marRight w:val="0"/>
      <w:marTop w:val="0"/>
      <w:marBottom w:val="0"/>
      <w:divBdr>
        <w:top w:val="none" w:sz="0" w:space="0" w:color="auto"/>
        <w:left w:val="none" w:sz="0" w:space="0" w:color="auto"/>
        <w:bottom w:val="none" w:sz="0" w:space="0" w:color="auto"/>
        <w:right w:val="none" w:sz="0" w:space="0" w:color="auto"/>
      </w:divBdr>
      <w:divsChild>
        <w:div w:id="793253307">
          <w:marLeft w:val="0"/>
          <w:marRight w:val="0"/>
          <w:marTop w:val="0"/>
          <w:marBottom w:val="0"/>
          <w:divBdr>
            <w:top w:val="none" w:sz="0" w:space="0" w:color="auto"/>
            <w:left w:val="none" w:sz="0" w:space="0" w:color="auto"/>
            <w:bottom w:val="none" w:sz="0" w:space="0" w:color="auto"/>
            <w:right w:val="none" w:sz="0" w:space="0" w:color="auto"/>
          </w:divBdr>
          <w:divsChild>
            <w:div w:id="1999454397">
              <w:marLeft w:val="0"/>
              <w:marRight w:val="0"/>
              <w:marTop w:val="0"/>
              <w:marBottom w:val="0"/>
              <w:divBdr>
                <w:top w:val="none" w:sz="0" w:space="0" w:color="auto"/>
                <w:left w:val="none" w:sz="0" w:space="0" w:color="auto"/>
                <w:bottom w:val="none" w:sz="0" w:space="0" w:color="auto"/>
                <w:right w:val="none" w:sz="0" w:space="0" w:color="auto"/>
              </w:divBdr>
              <w:divsChild>
                <w:div w:id="598372636">
                  <w:marLeft w:val="0"/>
                  <w:marRight w:val="0"/>
                  <w:marTop w:val="0"/>
                  <w:marBottom w:val="0"/>
                  <w:divBdr>
                    <w:top w:val="none" w:sz="0" w:space="0" w:color="auto"/>
                    <w:left w:val="none" w:sz="0" w:space="0" w:color="auto"/>
                    <w:bottom w:val="none" w:sz="0" w:space="0" w:color="auto"/>
                    <w:right w:val="none" w:sz="0" w:space="0" w:color="auto"/>
                  </w:divBdr>
                  <w:divsChild>
                    <w:div w:id="224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472">
      <w:bodyDiv w:val="1"/>
      <w:marLeft w:val="0"/>
      <w:marRight w:val="0"/>
      <w:marTop w:val="0"/>
      <w:marBottom w:val="0"/>
      <w:divBdr>
        <w:top w:val="none" w:sz="0" w:space="0" w:color="auto"/>
        <w:left w:val="none" w:sz="0" w:space="0" w:color="auto"/>
        <w:bottom w:val="none" w:sz="0" w:space="0" w:color="auto"/>
        <w:right w:val="none" w:sz="0" w:space="0" w:color="auto"/>
      </w:divBdr>
    </w:div>
    <w:div w:id="1173060080">
      <w:bodyDiv w:val="1"/>
      <w:marLeft w:val="0"/>
      <w:marRight w:val="0"/>
      <w:marTop w:val="0"/>
      <w:marBottom w:val="0"/>
      <w:divBdr>
        <w:top w:val="none" w:sz="0" w:space="0" w:color="auto"/>
        <w:left w:val="none" w:sz="0" w:space="0" w:color="auto"/>
        <w:bottom w:val="none" w:sz="0" w:space="0" w:color="auto"/>
        <w:right w:val="none" w:sz="0" w:space="0" w:color="auto"/>
      </w:divBdr>
    </w:div>
    <w:div w:id="1193693147">
      <w:bodyDiv w:val="1"/>
      <w:marLeft w:val="0"/>
      <w:marRight w:val="0"/>
      <w:marTop w:val="0"/>
      <w:marBottom w:val="0"/>
      <w:divBdr>
        <w:top w:val="none" w:sz="0" w:space="0" w:color="auto"/>
        <w:left w:val="none" w:sz="0" w:space="0" w:color="auto"/>
        <w:bottom w:val="none" w:sz="0" w:space="0" w:color="auto"/>
        <w:right w:val="none" w:sz="0" w:space="0" w:color="auto"/>
      </w:divBdr>
    </w:div>
    <w:div w:id="1219778567">
      <w:bodyDiv w:val="1"/>
      <w:marLeft w:val="0"/>
      <w:marRight w:val="0"/>
      <w:marTop w:val="0"/>
      <w:marBottom w:val="0"/>
      <w:divBdr>
        <w:top w:val="none" w:sz="0" w:space="0" w:color="auto"/>
        <w:left w:val="none" w:sz="0" w:space="0" w:color="auto"/>
        <w:bottom w:val="none" w:sz="0" w:space="0" w:color="auto"/>
        <w:right w:val="none" w:sz="0" w:space="0" w:color="auto"/>
      </w:divBdr>
    </w:div>
    <w:div w:id="1249804234">
      <w:bodyDiv w:val="1"/>
      <w:marLeft w:val="0"/>
      <w:marRight w:val="0"/>
      <w:marTop w:val="0"/>
      <w:marBottom w:val="0"/>
      <w:divBdr>
        <w:top w:val="none" w:sz="0" w:space="0" w:color="auto"/>
        <w:left w:val="none" w:sz="0" w:space="0" w:color="auto"/>
        <w:bottom w:val="none" w:sz="0" w:space="0" w:color="auto"/>
        <w:right w:val="none" w:sz="0" w:space="0" w:color="auto"/>
      </w:divBdr>
    </w:div>
    <w:div w:id="1267618062">
      <w:bodyDiv w:val="1"/>
      <w:marLeft w:val="0"/>
      <w:marRight w:val="0"/>
      <w:marTop w:val="0"/>
      <w:marBottom w:val="0"/>
      <w:divBdr>
        <w:top w:val="none" w:sz="0" w:space="0" w:color="auto"/>
        <w:left w:val="none" w:sz="0" w:space="0" w:color="auto"/>
        <w:bottom w:val="none" w:sz="0" w:space="0" w:color="auto"/>
        <w:right w:val="none" w:sz="0" w:space="0" w:color="auto"/>
      </w:divBdr>
    </w:div>
    <w:div w:id="1279950391">
      <w:bodyDiv w:val="1"/>
      <w:marLeft w:val="0"/>
      <w:marRight w:val="0"/>
      <w:marTop w:val="0"/>
      <w:marBottom w:val="0"/>
      <w:divBdr>
        <w:top w:val="none" w:sz="0" w:space="0" w:color="auto"/>
        <w:left w:val="none" w:sz="0" w:space="0" w:color="auto"/>
        <w:bottom w:val="none" w:sz="0" w:space="0" w:color="auto"/>
        <w:right w:val="none" w:sz="0" w:space="0" w:color="auto"/>
      </w:divBdr>
    </w:div>
    <w:div w:id="1310478548">
      <w:bodyDiv w:val="1"/>
      <w:marLeft w:val="0"/>
      <w:marRight w:val="0"/>
      <w:marTop w:val="0"/>
      <w:marBottom w:val="0"/>
      <w:divBdr>
        <w:top w:val="none" w:sz="0" w:space="0" w:color="auto"/>
        <w:left w:val="none" w:sz="0" w:space="0" w:color="auto"/>
        <w:bottom w:val="none" w:sz="0" w:space="0" w:color="auto"/>
        <w:right w:val="none" w:sz="0" w:space="0" w:color="auto"/>
      </w:divBdr>
    </w:div>
    <w:div w:id="1341085456">
      <w:bodyDiv w:val="1"/>
      <w:marLeft w:val="0"/>
      <w:marRight w:val="0"/>
      <w:marTop w:val="0"/>
      <w:marBottom w:val="0"/>
      <w:divBdr>
        <w:top w:val="none" w:sz="0" w:space="0" w:color="auto"/>
        <w:left w:val="none" w:sz="0" w:space="0" w:color="auto"/>
        <w:bottom w:val="none" w:sz="0" w:space="0" w:color="auto"/>
        <w:right w:val="none" w:sz="0" w:space="0" w:color="auto"/>
      </w:divBdr>
    </w:div>
    <w:div w:id="1439325393">
      <w:bodyDiv w:val="1"/>
      <w:marLeft w:val="0"/>
      <w:marRight w:val="0"/>
      <w:marTop w:val="0"/>
      <w:marBottom w:val="0"/>
      <w:divBdr>
        <w:top w:val="none" w:sz="0" w:space="0" w:color="auto"/>
        <w:left w:val="none" w:sz="0" w:space="0" w:color="auto"/>
        <w:bottom w:val="none" w:sz="0" w:space="0" w:color="auto"/>
        <w:right w:val="none" w:sz="0" w:space="0" w:color="auto"/>
      </w:divBdr>
    </w:div>
    <w:div w:id="1485777019">
      <w:bodyDiv w:val="1"/>
      <w:marLeft w:val="0"/>
      <w:marRight w:val="0"/>
      <w:marTop w:val="0"/>
      <w:marBottom w:val="0"/>
      <w:divBdr>
        <w:top w:val="none" w:sz="0" w:space="0" w:color="auto"/>
        <w:left w:val="none" w:sz="0" w:space="0" w:color="auto"/>
        <w:bottom w:val="none" w:sz="0" w:space="0" w:color="auto"/>
        <w:right w:val="none" w:sz="0" w:space="0" w:color="auto"/>
      </w:divBdr>
    </w:div>
    <w:div w:id="1571504829">
      <w:bodyDiv w:val="1"/>
      <w:marLeft w:val="0"/>
      <w:marRight w:val="0"/>
      <w:marTop w:val="0"/>
      <w:marBottom w:val="0"/>
      <w:divBdr>
        <w:top w:val="none" w:sz="0" w:space="0" w:color="auto"/>
        <w:left w:val="none" w:sz="0" w:space="0" w:color="auto"/>
        <w:bottom w:val="none" w:sz="0" w:space="0" w:color="auto"/>
        <w:right w:val="none" w:sz="0" w:space="0" w:color="auto"/>
      </w:divBdr>
    </w:div>
    <w:div w:id="1573390528">
      <w:bodyDiv w:val="1"/>
      <w:marLeft w:val="0"/>
      <w:marRight w:val="0"/>
      <w:marTop w:val="0"/>
      <w:marBottom w:val="0"/>
      <w:divBdr>
        <w:top w:val="none" w:sz="0" w:space="0" w:color="auto"/>
        <w:left w:val="none" w:sz="0" w:space="0" w:color="auto"/>
        <w:bottom w:val="none" w:sz="0" w:space="0" w:color="auto"/>
        <w:right w:val="none" w:sz="0" w:space="0" w:color="auto"/>
      </w:divBdr>
    </w:div>
    <w:div w:id="1593662021">
      <w:bodyDiv w:val="1"/>
      <w:marLeft w:val="0"/>
      <w:marRight w:val="0"/>
      <w:marTop w:val="0"/>
      <w:marBottom w:val="0"/>
      <w:divBdr>
        <w:top w:val="none" w:sz="0" w:space="0" w:color="auto"/>
        <w:left w:val="none" w:sz="0" w:space="0" w:color="auto"/>
        <w:bottom w:val="none" w:sz="0" w:space="0" w:color="auto"/>
        <w:right w:val="none" w:sz="0" w:space="0" w:color="auto"/>
      </w:divBdr>
    </w:div>
    <w:div w:id="1601061719">
      <w:bodyDiv w:val="1"/>
      <w:marLeft w:val="0"/>
      <w:marRight w:val="0"/>
      <w:marTop w:val="0"/>
      <w:marBottom w:val="0"/>
      <w:divBdr>
        <w:top w:val="none" w:sz="0" w:space="0" w:color="auto"/>
        <w:left w:val="none" w:sz="0" w:space="0" w:color="auto"/>
        <w:bottom w:val="none" w:sz="0" w:space="0" w:color="auto"/>
        <w:right w:val="none" w:sz="0" w:space="0" w:color="auto"/>
      </w:divBdr>
    </w:div>
    <w:div w:id="1655599634">
      <w:bodyDiv w:val="1"/>
      <w:marLeft w:val="0"/>
      <w:marRight w:val="0"/>
      <w:marTop w:val="0"/>
      <w:marBottom w:val="0"/>
      <w:divBdr>
        <w:top w:val="none" w:sz="0" w:space="0" w:color="auto"/>
        <w:left w:val="none" w:sz="0" w:space="0" w:color="auto"/>
        <w:bottom w:val="none" w:sz="0" w:space="0" w:color="auto"/>
        <w:right w:val="none" w:sz="0" w:space="0" w:color="auto"/>
      </w:divBdr>
    </w:div>
    <w:div w:id="1773351755">
      <w:bodyDiv w:val="1"/>
      <w:marLeft w:val="0"/>
      <w:marRight w:val="0"/>
      <w:marTop w:val="0"/>
      <w:marBottom w:val="0"/>
      <w:divBdr>
        <w:top w:val="none" w:sz="0" w:space="0" w:color="auto"/>
        <w:left w:val="none" w:sz="0" w:space="0" w:color="auto"/>
        <w:bottom w:val="none" w:sz="0" w:space="0" w:color="auto"/>
        <w:right w:val="none" w:sz="0" w:space="0" w:color="auto"/>
      </w:divBdr>
    </w:div>
    <w:div w:id="1813868882">
      <w:bodyDiv w:val="1"/>
      <w:marLeft w:val="0"/>
      <w:marRight w:val="0"/>
      <w:marTop w:val="0"/>
      <w:marBottom w:val="0"/>
      <w:divBdr>
        <w:top w:val="none" w:sz="0" w:space="0" w:color="auto"/>
        <w:left w:val="none" w:sz="0" w:space="0" w:color="auto"/>
        <w:bottom w:val="none" w:sz="0" w:space="0" w:color="auto"/>
        <w:right w:val="none" w:sz="0" w:space="0" w:color="auto"/>
      </w:divBdr>
    </w:div>
    <w:div w:id="1823694733">
      <w:bodyDiv w:val="1"/>
      <w:marLeft w:val="0"/>
      <w:marRight w:val="0"/>
      <w:marTop w:val="0"/>
      <w:marBottom w:val="0"/>
      <w:divBdr>
        <w:top w:val="none" w:sz="0" w:space="0" w:color="auto"/>
        <w:left w:val="none" w:sz="0" w:space="0" w:color="auto"/>
        <w:bottom w:val="none" w:sz="0" w:space="0" w:color="auto"/>
        <w:right w:val="none" w:sz="0" w:space="0" w:color="auto"/>
      </w:divBdr>
    </w:div>
    <w:div w:id="1843012332">
      <w:bodyDiv w:val="1"/>
      <w:marLeft w:val="0"/>
      <w:marRight w:val="0"/>
      <w:marTop w:val="0"/>
      <w:marBottom w:val="0"/>
      <w:divBdr>
        <w:top w:val="none" w:sz="0" w:space="0" w:color="auto"/>
        <w:left w:val="none" w:sz="0" w:space="0" w:color="auto"/>
        <w:bottom w:val="none" w:sz="0" w:space="0" w:color="auto"/>
        <w:right w:val="none" w:sz="0" w:space="0" w:color="auto"/>
      </w:divBdr>
    </w:div>
    <w:div w:id="1937396496">
      <w:bodyDiv w:val="1"/>
      <w:marLeft w:val="0"/>
      <w:marRight w:val="0"/>
      <w:marTop w:val="0"/>
      <w:marBottom w:val="0"/>
      <w:divBdr>
        <w:top w:val="none" w:sz="0" w:space="0" w:color="auto"/>
        <w:left w:val="none" w:sz="0" w:space="0" w:color="auto"/>
        <w:bottom w:val="none" w:sz="0" w:space="0" w:color="auto"/>
        <w:right w:val="none" w:sz="0" w:space="0" w:color="auto"/>
      </w:divBdr>
    </w:div>
    <w:div w:id="1975788921">
      <w:bodyDiv w:val="1"/>
      <w:marLeft w:val="0"/>
      <w:marRight w:val="0"/>
      <w:marTop w:val="0"/>
      <w:marBottom w:val="0"/>
      <w:divBdr>
        <w:top w:val="none" w:sz="0" w:space="0" w:color="auto"/>
        <w:left w:val="none" w:sz="0" w:space="0" w:color="auto"/>
        <w:bottom w:val="none" w:sz="0" w:space="0" w:color="auto"/>
        <w:right w:val="none" w:sz="0" w:space="0" w:color="auto"/>
      </w:divBdr>
    </w:div>
    <w:div w:id="2061712510">
      <w:bodyDiv w:val="1"/>
      <w:marLeft w:val="0"/>
      <w:marRight w:val="0"/>
      <w:marTop w:val="0"/>
      <w:marBottom w:val="0"/>
      <w:divBdr>
        <w:top w:val="none" w:sz="0" w:space="0" w:color="auto"/>
        <w:left w:val="none" w:sz="0" w:space="0" w:color="auto"/>
        <w:bottom w:val="none" w:sz="0" w:space="0" w:color="auto"/>
        <w:right w:val="none" w:sz="0" w:space="0" w:color="auto"/>
      </w:divBdr>
    </w:div>
    <w:div w:id="208136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Template-2022%20(2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Abu18</b:Tag>
    <b:SourceType>JournalArticle</b:SourceType>
    <b:Guid>{2634B1CB-D863-4848-A7B1-8F5C22B1C8C6}</b:Guid>
    <b:Title>Nilai Wasathiyah-Toleran Dalam Kurikulum Madrasah Aliyah Program Keagamaan</b:Title>
    <b:Year>2018</b:Year>
    <b:Author>
      <b:Author>
        <b:NameList>
          <b:Person>
            <b:Last>Amar</b:Last>
            <b:First>Abu</b:First>
          </b:Person>
        </b:NameList>
      </b:Author>
    </b:Author>
    <b:JournalName>CENDEKIA</b:JournalName>
    <b:Pages>196-212</b:Pages>
    <b:LCID>id-ID</b:LCID>
    <b:Month>Oktober</b:Month>
    <b:Volume>10</b:Volume>
    <b:RefOrder>1</b:RefOrder>
  </b:Source>
  <b:Source>
    <b:Tag>Dia18</b:Tag>
    <b:SourceType>JournalArticle</b:SourceType>
    <b:Guid>{28957128-0D39-408E-A34C-0CDC9FF1516B}</b:Guid>
    <b:LCID>id-ID</b:LCID>
    <b:Author>
      <b:Author>
        <b:NameList>
          <b:Person>
            <b:Last>Dianita</b:Last>
            <b:First>Gita</b:First>
          </b:Person>
          <b:Person>
            <b:Last>dkk</b:Last>
          </b:Person>
        </b:NameList>
      </b:Author>
    </b:Author>
    <b:Title>Implementasi Pendidikan Toleransi di Sekolah: Sebuah Kearifan Lokal di Sekolah Nahdlatul Ulama</b:Title>
    <b:JournalName>TARBAWY: Indonesian Journal of Islamic Education</b:JournalName>
    <b:Year>2018</b:Year>
    <b:Pages>162-173</b:Pages>
    <b:Volume>5</b:Volume>
    <b:DOI>10.17509/t.v5i2.16752</b:DOI>
    <b:RefOrder>2</b:RefOrder>
  </b:Source>
  <b:Source>
    <b:Tag>Irw13</b:Tag>
    <b:SourceType>JournalArticle</b:SourceType>
    <b:Guid>{E1C6A329-5A45-4869-A926-C0CBABBB9800}</b:Guid>
    <b:Title>Deredikalisasi Pendidikan Islam Berbasis Khazanah Pesantren</b:Title>
    <b:Year>2013</b:Year>
    <b:Author>
      <b:Author>
        <b:NameList>
          <b:Person>
            <b:Last>Masduqi</b:Last>
            <b:First>Irwan</b:First>
          </b:Person>
        </b:NameList>
      </b:Author>
    </b:Author>
    <b:JournalName>Jurnal Pendidikan Islam</b:JournalName>
    <b:LCID>id-ID</b:LCID>
    <b:Pages>1-17</b:Pages>
    <b:Volume>2</b:Volume>
    <b:Issue>1</b:Issue>
    <b:DOI>10.14421</b:DOI>
    <b:RefOrder>3</b:RefOrder>
  </b:Source>
  <b:Source>
    <b:Tag>AJa20</b:Tag>
    <b:SourceType>JournalArticle</b:SourceType>
    <b:Guid>{4021B3C4-837A-44A4-8965-49901758B0AE}</b:Guid>
    <b:Title>Akar Sejarah Moderasi Islam Pada Nahdlatul Ulama</b:Title>
    <b:Year>2020</b:Year>
    <b:Author>
      <b:Author>
        <b:NameList>
          <b:Person>
            <b:Last>Fuad</b:Last>
            <b:First>A.</b:First>
            <b:Middle>Jauhar</b:Middle>
          </b:Person>
        </b:NameList>
      </b:Author>
    </b:Author>
    <b:JournalName>Tribakti</b:JournalName>
    <b:Pages>153-164</b:Pages>
    <b:LCID>id-ID</b:LCID>
    <b:Volume>31</b:Volume>
    <b:DOI>10.33367/tribakti.v311i1.991</b:DOI>
    <b:RefOrder>4</b:RefOrder>
  </b:Source>
  <b:Source>
    <b:Tag>Edy19</b:Tag>
    <b:SourceType>JournalArticle</b:SourceType>
    <b:Guid>{49039D0E-118A-43C7-9153-9EEB46607F11}</b:Guid>
    <b:Author>
      <b:Author>
        <b:NameList>
          <b:Person>
            <b:Last>Sutrisno</b:Last>
            <b:First>Edy</b:First>
          </b:Person>
        </b:NameList>
      </b:Author>
    </b:Author>
    <b:Title>Actualization of Religion Moderation in Educations Institution</b:Title>
    <b:JournalName>Jurnal Bimas Islam</b:JournalName>
    <b:Year>2019</b:Year>
    <b:Pages>324-344</b:Pages>
    <b:LCID>id-ID</b:LCID>
    <b:Volume>12</b:Volume>
    <b:RefOrder>5</b:RefOrder>
  </b:Source>
  <b:Source>
    <b:Tag>Meg18</b:Tag>
    <b:SourceType>Report</b:SourceType>
    <b:Guid>{99B54056-794F-4050-8E1F-6994E8B7226C}</b:Guid>
    <b:Title>SNA Diyakini Jadi Pion Radikalisme di Kampus UPI, Pembina UKDM Ungkapkan Hal Ini</b:Title>
    <b:Year>2018</b:Year>
    <b:Publisher>Tribun Jabar</b:Publisher>
    <b:Author>
      <b:Author>
        <b:NameList>
          <b:Person>
            <b:Last>Nugraha</b:Last>
            <b:First>Mega</b:First>
          </b:Person>
        </b:NameList>
      </b:Author>
    </b:Author>
    <b:RefOrder>6</b:RefOrder>
  </b:Source>
  <b:Source>
    <b:Tag>Moh20</b:Tag>
    <b:SourceType>ConferenceProceedings</b:SourceType>
    <b:Guid>{F1E106A2-CBB5-48EB-BB6D-0E6A2AB60877}</b:Guid>
    <b:Title>Tingkat Pemahaman Moderasi Beragama Serta Korelasinya Terhadap Pengaruh Kesehatan Mental, Keaktifan Berorganisasi dan Prestasi Akademik</b:Title>
    <b:Year>2020</b:Year>
    <b:Author>
      <b:Author>
        <b:NameList>
          <b:Person>
            <b:Last>Munir</b:Last>
            <b:First>Moh.</b:First>
            <b:Middle>Badrul</b:Middle>
          </b:Person>
          <b:Person>
            <b:Last>Herianto</b:Last>
          </b:Person>
        </b:NameList>
      </b:Author>
    </b:Author>
    <b:JournalName>Prosiding Pascasarjana IAIN Kediri</b:JournalName>
    <b:Pages>137-148</b:Pages>
    <b:ConferenceName>Prosiding Nasional Pascasarjana IAIN Kediri</b:ConferenceName>
    <b:Publisher>Pascasarjana IAIN Kediri</b:Publisher>
    <b:Volume>3</b:Volume>
    <b:LCID>id-ID</b:LCID>
    <b:RefOrder>7</b:RefOrder>
  </b:Source>
  <b:Source>
    <b:Tag>Fad18</b:Tag>
    <b:SourceType>JournalArticle</b:SourceType>
    <b:Guid>{A6678047-88AD-409B-8B44-F953F3ECC7DB}</b:Guid>
    <b:Author>
      <b:Author>
        <b:NameList>
          <b:Person>
            <b:Last>Mubakkirah</b:Last>
            <b:First>Fadhilah</b:First>
          </b:Person>
        </b:NameList>
      </b:Author>
    </b:Author>
    <b:Title>Moderasi Islam: Dari Konsep Menuju Identitas</b:Title>
    <b:JournalName>Bilancia; Jurnal Studi Ilmu Syariah dan Hukum</b:JournalName>
    <b:Year>2018</b:Year>
    <b:LCID>id-ID</b:LCID>
    <b:Month>Desember</b:Month>
    <b:DOI>10.24239/blc.v12i2.369</b:DOI>
    <b:RefOrder>8</b:RefOrder>
  </b:Source>
  <b:Source>
    <b:Tag>Bag20</b:Tag>
    <b:SourceType>JournalArticle</b:SourceType>
    <b:Guid>{9324FA30-84D2-44FE-99C0-D9267F968D4C}</b:Guid>
    <b:Author>
      <b:Author>
        <b:NameList>
          <b:Person>
            <b:Last>Kusuma</b:Last>
            <b:First>Bagus</b:First>
            <b:Middle>Wibawa</b:Middle>
          </b:Person>
        </b:NameList>
      </b:Author>
    </b:Author>
    <b:Title>Integrasi Nilai-nilai Islam Wasathiyah dan Kearifan Lokal dalam Dakwah Transformatif Pondok Pesantren Sabilul Hidaayah</b:Title>
    <b:JournalName>Tesis</b:JournalName>
    <b:Year>2020</b:Year>
    <b:Pages>1-210</b:Pages>
    <b:LCID>id-ID</b:LCID>
    <b:URL>etheses.uin-malang.ac.oid/id/eprint/23582</b:URL>
    <b:RefOrder>9</b:RefOrder>
  </b:Source>
  <b:Source>
    <b:Tag>Jen20</b:Tag>
    <b:SourceType>JournalArticle</b:SourceType>
    <b:Guid>{80FFE012-31B8-4CA2-9E6F-1785FA53101E}</b:Guid>
    <b:Author>
      <b:Author>
        <b:NameList>
          <b:Person>
            <b:Last>Jentoro</b:Last>
          </b:Person>
          <b:Person>
            <b:Last>dkk</b:Last>
          </b:Person>
        </b:NameList>
      </b:Author>
    </b:Author>
    <b:Title>Peran Guru PAI Dalam Menanamkan Nilai-Nilai Islam Wasathiyah Siswa</b:Title>
    <b:JournalName>JOEAI (Journal of Education and Instruction)</b:JournalName>
    <b:Year>2020</b:Year>
    <b:LCID>id-ID</b:LCID>
    <b:Pages>46-56</b:Pages>
    <b:Volume>3</b:Volume>
    <b:DOI>10.31539/joeai.v3i1.1288</b:DOI>
    <b:RefOrder>10</b:RefOrder>
  </b:Source>
  <b:Source>
    <b:Tag>Han22</b:Tag>
    <b:SourceType>Book</b:SourceType>
    <b:Guid>{9E5CA461-9202-4DAA-B995-37A9D8A4125D}</b:Guid>
    <b:Title>Internalisasi Nilai-nilai Moderasi Beragama Dalam Perkuliahan Pendidikan Agama Islam Pada Perguruan Tinggi Umum</b:Title>
    <b:Year>2022</b:Year>
    <b:City>Sidoarjo</b:City>
    <b:Publisher>Delta Pijar Khatulistiwa</b:Publisher>
    <b:LCID>id-ID</b:LCID>
    <b:Author>
      <b:Author>
        <b:NameList>
          <b:Person>
            <b:Last>Hanafi</b:Last>
            <b:First>Yusuf</b:First>
          </b:Person>
          <b:Person>
            <b:Last>dkk</b:Last>
          </b:Person>
        </b:NameList>
      </b:Author>
    </b:Author>
    <b:RefOrder>11</b:RefOrder>
  </b:Source>
  <b:Source>
    <b:Tag>Sug16</b:Tag>
    <b:SourceType>Book</b:SourceType>
    <b:Guid>{AB3CF3A0-1BBB-4899-9D30-613EF84C86F0}</b:Guid>
    <b:LCID>id-ID</b:LCID>
    <b:Author>
      <b:Author>
        <b:NameList>
          <b:Person>
            <b:Last>Sugiyono</b:Last>
          </b:Person>
        </b:NameList>
      </b:Author>
    </b:Author>
    <b:Title>Metode Penelitian Pendidikan Pendekatan Kuantitatif, Kualitatif, dan R&amp;D</b:Title>
    <b:Year>2016</b:Year>
    <b:City>Bandung</b:City>
    <b:Publisher>Alfabeta</b:Publisher>
    <b:RefOrder>30</b:RefOrder>
  </b:Source>
  <b:Source>
    <b:Tag>Ali14</b:Tag>
    <b:SourceType>Book</b:SourceType>
    <b:Guid>{8CBA0462-31A6-4E05-9D7A-E41414FE5C44}</b:Guid>
    <b:LCID>id-ID</b:LCID>
    <b:Author>
      <b:Author>
        <b:NameList>
          <b:Person>
            <b:Last>Ali</b:Last>
          </b:Person>
          <b:Person>
            <b:Last>Asrori</b:Last>
          </b:Person>
        </b:NameList>
      </b:Author>
    </b:Author>
    <b:Title>Metodologi dan Aplikasi Riset Pendidikan</b:Title>
    <b:Year>2014</b:Year>
    <b:City>Jakarta</b:City>
    <b:Publisher>Bumi Aksara</b:Publisher>
    <b:RefOrder>31</b:RefOrder>
  </b:Source>
  <b:Source>
    <b:Tag>Sap18</b:Tag>
    <b:SourceType>Report</b:SourceType>
    <b:Guid>{569EC52C-06B1-473C-ADBE-5110F7EAB373}</b:Guid>
    <b:Title>Api Dalam Sekam: Keberagamaan Generasi Z</b:Title>
    <b:Year>2018</b:Year>
    <b:City>Banten</b:City>
    <b:Publisher>Pusat Pengkajian Islam dan Masyarakat (PPIM) UIN Syarif Hidayatullah</b:Publisher>
    <b:LCID>id-ID</b:LCID>
    <b:Author>
      <b:Author>
        <b:NameList>
          <b:Person>
            <b:Last>Saputra</b:Last>
            <b:First>Rangga</b:First>
            <b:Middle>Eka</b:Middle>
          </b:Person>
        </b:NameList>
      </b:Author>
    </b:Author>
    <b:Pages>2</b:Pages>
    <b:RefOrder>12</b:RefOrder>
  </b:Source>
  <b:Source>
    <b:Tag>Has18</b:Tag>
    <b:SourceType>Book</b:SourceType>
    <b:Guid>{CC606B6C-C5CC-42CC-8EEC-06356B804B04}</b:Guid>
    <b:Title>Literatur Keislaman Generasi Milenial</b:Title>
    <b:Year>2018</b:Year>
    <b:Publisher>Pascasarjana UIN Sunan Kalijaga Press</b:Publisher>
    <b:City>Yogyakarta</b:City>
    <b:Author>
      <b:Author>
        <b:NameList>
          <b:Person>
            <b:Last>Hasan</b:Last>
            <b:First>Noorhaidi</b:First>
          </b:Person>
          <b:Person>
            <b:Last>dkk</b:Last>
          </b:Person>
        </b:NameList>
      </b:Author>
    </b:Author>
    <b:LCID>id-ID</b:LCID>
    <b:Pages>29</b:Pages>
    <b:RefOrder>13</b:RefOrder>
  </b:Source>
  <b:Source>
    <b:Tag>Sum21</b:Tag>
    <b:SourceType>JournalArticle</b:SourceType>
    <b:Guid>{149E9B5E-641D-4C1E-8583-F53F7CC62E56}</b:Guid>
    <b:Author>
      <b:Author>
        <b:NameList>
          <b:Person>
            <b:Last>Sumarto</b:Last>
          </b:Person>
          <b:Person>
            <b:Last>Harahap</b:Last>
            <b:First>Emmi</b:First>
            <b:Middle>Kholilah</b:Middle>
          </b:Person>
        </b:NameList>
      </b:Author>
    </b:Author>
    <b:Title>Pembangunan Agama Pada Masa Pandemi Covid-19: Meneguhkan Komitmen Kebangsaan dan Mewujudkan Perdamaian</b:Title>
    <b:JournalName>Jurnal Literasiologi</b:JournalName>
    <b:Year>2021</b:Year>
    <b:Pages>95-100</b:Pages>
    <b:Volume>6</b:Volume>
    <b:LCID>id-ID</b:LCID>
    <b:DOI>10.47783/literasiologi.v6i1.246</b:DOI>
    <b:RefOrder>14</b:RefOrder>
  </b:Source>
  <b:Source>
    <b:Tag>Fra21</b:Tag>
    <b:SourceType>JournalArticle</b:SourceType>
    <b:Guid>{F2F0EDDF-EB07-4630-B7B1-8A3B807C451A}</b:Guid>
    <b:LCID>id-ID</b:LCID>
    <b:Author>
      <b:Author>
        <b:NameList>
          <b:Person>
            <b:Last>Suwarni</b:Last>
            <b:First>Fransiskus</b:First>
            <b:Middle>Visarlan</b:Middle>
          </b:Person>
          <b:Person>
            <b:Last>Atasoge</b:Last>
            <b:First>Anselmus</b:First>
            <b:Middle>D.</b:Middle>
          </b:Person>
        </b:NameList>
      </b:Author>
    </b:Author>
    <b:Title>Komitmen Kebangsaan Mahasiswa STP Reinha Melalui Ritual Keagamaan dalam Spirit AYD 2017</b:Title>
    <b:JournalName>JURNAL REINHA</b:JournalName>
    <b:Year>2021</b:Year>
    <b:Pages>22-28</b:Pages>
    <b:Month>Agustus-Desember</b:Month>
    <b:Volume>12</b:Volume>
    <b:RefOrder>15</b:RefOrder>
  </b:Source>
  <b:Source>
    <b:Tag>Nov20</b:Tag>
    <b:SourceType>JournalArticle</b:SourceType>
    <b:Guid>{A770A9A2-4CA2-4CB2-8955-081547281E56}</b:Guid>
    <b:LCID>id-ID</b:LCID>
    <b:Author>
      <b:Author>
        <b:NameList>
          <b:Person>
            <b:Last>Malik</b:Last>
            <b:First>Abdul</b:First>
          </b:Person>
        </b:NameList>
      </b:Author>
    </b:Author>
    <b:Title>Membumikan Ideologi Pancasila Melaui Pendidikan Pancasila Sebagai Upaya Membangkitkan Nasional</b:Title>
    <b:Year>2020</b:Year>
    <b:JournalName>Jurnal EduTech</b:JournalName>
    <b:Pages>101-108</b:Pages>
    <b:Volume>6</b:Volume>
    <b:RefOrder>16</b:RefOrder>
  </b:Source>
  <b:Source>
    <b:Tag>Hot19</b:Tag>
    <b:SourceType>JournalArticle</b:SourceType>
    <b:Guid>{F84AF751-7A6D-42F0-84F8-F36DF2365010}</b:Guid>
    <b:Author>
      <b:Author>
        <b:NameList>
          <b:Person>
            <b:Last>Paralihan</b:Last>
            <b:First>Hotmatua</b:First>
          </b:Person>
        </b:NameList>
      </b:Author>
    </b:Author>
    <b:Title>Hubungan antara Islam dan Demokrasi</b:Title>
    <b:JournalName>Aqlania : Jurnal Filsafat dan Teologi Islam</b:JournalName>
    <b:Year>2019</b:Year>
    <b:Pages>63-83</b:Pages>
    <b:LCID>id-ID</b:LCID>
    <b:DOI>10.32678/aqlania.v10i01.2109</b:DOI>
    <b:RefOrder>17</b:RefOrder>
  </b:Source>
  <b:Source>
    <b:Tag>Anw16</b:Tag>
    <b:SourceType>ConferenceProceedings</b:SourceType>
    <b:Guid>{E9DEE67E-545A-42BD-BFC7-C006BFB380D2}</b:Guid>
    <b:Title>Tolerance Education Through Islamic Religious Education in Indonesia</b:Title>
    <b:Year>2016</b:Year>
    <b:Pages>438-442</b:Pages>
    <b:LCID>id-ID</b:LCID>
    <b:Author>
      <b:Author>
        <b:NameList>
          <b:Person>
            <b:Last>Anwar</b:Last>
            <b:First>Saepul</b:First>
          </b:Person>
        </b:NameList>
      </b:Author>
    </b:Author>
    <b:ConferenceName>1st UPI International Conference Sociology Education (UPI ICSE 2015)</b:ConferenceName>
    <b:City>Bandung</b:City>
    <b:DOI>10.2991/icse-15.2016.95</b:DOI>
    <b:RefOrder>18</b:RefOrder>
  </b:Source>
  <b:Source>
    <b:Tag>Nor20</b:Tag>
    <b:SourceType>JournalArticle</b:SourceType>
    <b:Guid>{7D3A34C6-E606-4344-BA05-4DF002FCD18C}</b:Guid>
    <b:Author>
      <b:Author>
        <b:NameList>
          <b:Person>
            <b:Last>Nor S</b:Last>
            <b:First>Jemi'an</b:First>
          </b:Person>
        </b:NameList>
      </b:Author>
    </b:Author>
    <b:Title>Pemikiran Tasawuf Said Aqil Siroj. Dari Narasi Sufistik ke Komitmen Kebangsaan.</b:Title>
    <b:JournalName>Tafaqquh</b:JournalName>
    <b:Year>2020</b:Year>
    <b:Pages>20-36</b:Pages>
    <b:LCID>id-ID</b:LCID>
    <b:DOI>10.52431/tafaqquh.v8i1.236</b:DOI>
    <b:RefOrder>19</b:RefOrder>
  </b:Source>
  <b:Source>
    <b:Tag>Bak15</b:Tag>
    <b:SourceType>JournalArticle</b:SourceType>
    <b:Guid>{D495133B-FAF5-450D-9E38-937FC878E342}</b:Guid>
    <b:Author>
      <b:Author>
        <b:NameList>
          <b:Person>
            <b:Last>Bakar</b:Last>
            <b:First>Abu</b:First>
          </b:Person>
        </b:NameList>
      </b:Author>
    </b:Author>
    <b:Title>Konsep Toleransi dan Kebebasan Beragama</b:Title>
    <b:JournalName>TOLERANSI : Media Komunikasi Ummat Beragama</b:JournalName>
    <b:Year>2015</b:Year>
    <b:Month>Juli-Desember</b:Month>
    <b:Volume>7</b:Volume>
    <b:LCID>id-ID</b:LCID>
    <b:DOI>10.24014/trs.v7i2.1426</b:DOI>
    <b:Pages>1-9</b:Pages>
    <b:RefOrder>20</b:RefOrder>
  </b:Source>
  <b:Source>
    <b:Tag>Nur181</b:Tag>
    <b:SourceType>JournalArticle</b:SourceType>
    <b:Guid>{C3C1D6FD-7707-4EBF-8FD5-C1FA99345966}</b:Guid>
    <b:Author>
      <b:Author>
        <b:NameList>
          <b:Person>
            <b:Last>Nurdin</b:Last>
            <b:First>Nasrullah</b:First>
          </b:Person>
        </b:NameList>
      </b:Author>
    </b:Author>
    <b:Title>Nationality Insight, State Commitment and Nationalism in the View of Prof. Dr. KH Ali Mustafa Yaqub, MA</b:Title>
    <b:JournalName>Jurnal Bimas Islam</b:JournalName>
    <b:Year>2018</b:Year>
    <b:Pages>105-125</b:Pages>
    <b:Volume>ii</b:Volume>
    <b:LCID>id-ID</b:LCID>
    <b:RefOrder>21</b:RefOrder>
  </b:Source>
  <b:Source>
    <b:Tag>Anw18</b:Tag>
    <b:SourceType>ConferenceProceedings</b:SourceType>
    <b:Guid>{F7D8C789-6661-48E5-AB47-750FE19EDE89}</b:Guid>
    <b:LCID>id-ID</b:LCID>
    <b:Author>
      <b:Author>
        <b:NameList>
          <b:Person>
            <b:Last>Anwar</b:Last>
            <b:First>Saepul</b:First>
          </b:Person>
        </b:NameList>
      </b:Author>
    </b:Author>
    <b:Title>Internalozation of Tolerance Values by Empowering the Environment as Learning Resource through Islamic Religious Education in Higher Education</b:Title>
    <b:Pages>1-8</b:Pages>
    <b:Year>2018</b:Year>
    <b:ConferenceName>IOP Conference Series: Earth and Environmental Science</b:ConferenceName>
    <b:City>Bandung</b:City>
    <b:Publisher>IOP Publishing</b:Publisher>
    <b:DOI>10.1088/175-1315/145/1/012119</b:DOI>
    <b:RefOrder>22</b:RefOrder>
  </b:Source>
  <b:Source>
    <b:Tag>Ach20</b:Tag>
    <b:SourceType>JournalArticle</b:SourceType>
    <b:Guid>{47098CB9-63BB-4F08-A004-164A6A21F6EE}</b:Guid>
    <b:Author>
      <b:Author>
        <b:NameList>
          <b:Person>
            <b:Last>Fairozi</b:Last>
            <b:First>Achmad</b:First>
          </b:Person>
          <b:Person>
            <b:Last>A</b:Last>
            <b:First>Sulistya</b:First>
            <b:Middle>Ayu</b:Middle>
          </b:Person>
        </b:NameList>
      </b:Author>
    </b:Author>
    <b:Title>Digitalisasi Dakwah; Upaya Meningkatkan Daya Saing Islam Ramah di Era Pandemi</b:Title>
    <b:JournalName>Jurnal Bimas Islam</b:JournalName>
    <b:Year>2020</b:Year>
    <b:Pages>308-318</b:Pages>
    <b:Volume>13</b:Volume>
    <b:LCID>id-ID</b:LCID>
    <b:DOI>10.37302/jbi.v13i2.265</b:DOI>
    <b:RefOrder>23</b:RefOrder>
  </b:Source>
  <b:Source>
    <b:Tag>Ham21</b:Tag>
    <b:SourceType>JournalArticle</b:SourceType>
    <b:Guid>{049EE2EB-E268-45B1-8608-47B6B45EDE69}</b:Guid>
    <b:LCID>id-ID</b:LCID>
    <b:Author>
      <b:Author>
        <b:NameList>
          <b:Person>
            <b:Last>Hamdi</b:Last>
            <b:First>Saibatul</b:First>
          </b:Person>
          <b:Person>
            <b:Last>dkk</b:Last>
          </b:Person>
        </b:NameList>
      </b:Author>
    </b:Author>
    <b:Title>Revitalisasi Syiar Moderasi Beragama di Media Sosial: Gaungkan Konten Moderasi untuk Membangun Harmonisasi</b:Title>
    <b:JournalName>Intizar</b:JournalName>
    <b:Year>2021</b:Year>
    <b:Pages>1-15</b:Pages>
    <b:Volume>27</b:Volume>
    <b:DOI>10.19109/intizar.v27il.8191</b:DOI>
    <b:RefOrder>24</b:RefOrder>
  </b:Source>
  <b:Source>
    <b:Tag>Anw21</b:Tag>
    <b:SourceType>JournalArticle</b:SourceType>
    <b:Guid>{5B81A595-9EE9-4E63-922D-479BF9C66348}</b:Guid>
    <b:Title>Upaya Membangun Sikap Moderasi Beragama Melalui Pendidikan Agama Islam Pada Mahasiswa Perguruan Tinggi Umum</b:Title>
    <b:Year>2021</b:Year>
    <b:LCID>id-ID</b:LCID>
    <b:Author>
      <b:Author>
        <b:NameList>
          <b:Person>
            <b:Last>Anwar</b:Last>
            <b:First>Rosyida</b:First>
            <b:Middle>Nurul</b:Middle>
          </b:Person>
          <b:Person>
            <b:Last>Muhayati</b:Last>
            <b:First>Siti</b:First>
          </b:Person>
        </b:NameList>
      </b:Author>
    </b:Author>
    <b:JournalName>Al Tadzkiyyah</b:JournalName>
    <b:Volume>12</b:Volume>
    <b:DOI>10.24042/atjpi.v12i1.7717</b:DOI>
    <b:RefOrder>25</b:RefOrder>
  </b:Source>
  <b:Source>
    <b:Tag>Qon20</b:Tag>
    <b:SourceType>JournalArticle</b:SourceType>
    <b:Guid>{9D6969BE-E267-42A0-8CD5-7328B792FC9A}</b:Guid>
    <b:LCID>id-ID</b:LCID>
    <b:Author>
      <b:Author>
        <b:NameList>
          <b:Person>
            <b:Last>Qoniah</b:Last>
            <b:First>Siti</b:First>
          </b:Person>
          <b:Person>
            <b:Last>Zafi</b:Last>
            <b:First>Ashif</b:First>
            <b:Middle>Az</b:Middle>
          </b:Person>
        </b:NameList>
      </b:Author>
    </b:Author>
    <b:Title>Analisis Kepemimpinan Non Muslim Menurut Fiqih dan Hukum Tata Negara</b:Title>
    <b:JournalName>Al Imarah</b:JournalName>
    <b:Year>2020</b:Year>
    <b:Pages>147-166</b:Pages>
    <b:Volume>5</b:Volume>
    <b:RefOrder>26</b:RefOrder>
  </b:Source>
  <b:Source>
    <b:Tag>Bak14</b:Tag>
    <b:SourceType>JournalArticle</b:SourceType>
    <b:Guid>{46839702-15C8-46FD-9610-623C80B7E8DB}</b:Guid>
    <b:LCID>id-ID</b:LCID>
    <b:Author>
      <b:Author>
        <b:NameList>
          <b:Person>
            <b:Last>Bakry</b:Last>
            <b:First>Muammar</b:First>
          </b:Person>
        </b:NameList>
      </b:Author>
    </b:Author>
    <b:Title>Pengembangan Karakter Toleran Dalam Problematika Ikhtilaf Madzhab Fikih</b:Title>
    <b:JournalName>Al-Ulum</b:JournalName>
    <b:Year>2014</b:Year>
    <b:Pages>171-188</b:Pages>
    <b:Volume>14</b:Volume>
    <b:RefOrder>27</b:RefOrder>
  </b:Source>
  <b:Source>
    <b:Tag>Rin16</b:Tag>
    <b:SourceType>ConferenceProceedings</b:SourceType>
    <b:Guid>{F55E1730-4462-464C-B118-269332387833}</b:Guid>
    <b:Title>Dinamika Pembangunan Rumah Ibadah Bagi Warga Minoritas Di Jawa Tengah</b:Title>
    <b:Year>2016</b:Year>
    <b:LCID>id-ID</b:LCID>
    <b:Author>
      <b:Author>
        <b:NameList>
          <b:Person>
            <b:Last>Fidiyani</b:Last>
            <b:First>Rini</b:First>
          </b:Person>
        </b:NameList>
      </b:Author>
    </b:Author>
    <b:Pages>501-510</b:Pages>
    <b:ConferenceName>Prosiding Seminar Nasional Multi Disiplin Ilmu &amp; Call For Papers Unisbank</b:ConferenceName>
    <b:RefOrder>28</b:RefOrder>
  </b:Source>
  <b:Source>
    <b:Tag>Nug20</b:Tag>
    <b:SourceType>JournalArticle</b:SourceType>
    <b:Guid>{3A6D4812-90C9-4A0A-AF40-9A7D8F0DC794}</b:Guid>
    <b:Title>Kebijakan dan Konflik Pendirian Rumah Ibadah di Indonesia</b:Title>
    <b:Year>2020</b:Year>
    <b:Month>Desember</b:Month>
    <b:LCID>id-ID</b:LCID>
    <b:Author>
      <b:Author>
        <b:NameList>
          <b:Person>
            <b:Last>Nugroho</b:Last>
          </b:Person>
        </b:NameList>
      </b:Author>
    </b:Author>
    <b:JournalName>Jurnal Studi Agama</b:JournalName>
    <b:Pages>1-17</b:Pages>
    <b:Volume>4</b:Volume>
    <b:DOI>10.19109/jsa.v4i2.7341</b:DOI>
    <b:RefOrder>29</b:RefOrder>
  </b:Source>
</b:Sources>
</file>

<file path=customXml/itemProps1.xml><?xml version="1.0" encoding="utf-8"?>
<ds:datastoreItem xmlns:ds="http://schemas.openxmlformats.org/officeDocument/2006/customXml" ds:itemID="{DA8D669D-36F2-4D59-B719-9951C14E7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Template-2022 (26)</Template>
  <TotalTime>112</TotalTime>
  <Pages>12</Pages>
  <Words>14350</Words>
  <Characters>81801</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47</cp:revision>
  <cp:lastPrinted>2024-08-29T21:24:00Z</cp:lastPrinted>
  <dcterms:created xsi:type="dcterms:W3CDTF">2024-12-21T23:44:00Z</dcterms:created>
  <dcterms:modified xsi:type="dcterms:W3CDTF">2025-01-08T13:13:00Z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16th edition (full note)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http://www.zotero.org/styles/turabian-fullnote-bibliography-no-ibid</vt:lpwstr>
  </property>
  <property fmtid="{D5CDD505-2E9C-101B-9397-08002B2CF9AE}" pid="19" name="Mendeley Recent Style Name 8_1">
    <vt:lpwstr>Turabian 8th edition (full note, no ibid)</vt:lpwstr>
  </property>
  <property fmtid="{D5CDD505-2E9C-101B-9397-08002B2CF9AE}" pid="20" name="Mendeley Recent Style Id 9_1">
    <vt:lpwstr>http://www.zotero.org/styles/turabian-author-date</vt:lpwstr>
  </property>
  <property fmtid="{D5CDD505-2E9C-101B-9397-08002B2CF9AE}" pid="21" name="Mendeley Recent Style Name 9_1">
    <vt:lpwstr>Turabian 9th edition (author-date)</vt:lpwstr>
  </property>
  <property fmtid="{D5CDD505-2E9C-101B-9397-08002B2CF9AE}" pid="22" name="Mendeley Document_1">
    <vt:lpwstr>True</vt:lpwstr>
  </property>
  <property fmtid="{D5CDD505-2E9C-101B-9397-08002B2CF9AE}" pid="23" name="Mendeley Unique User Id_1">
    <vt:lpwstr>dee66a4e-df41-389c-9ace-11bc293a4253</vt:lpwstr>
  </property>
  <property fmtid="{D5CDD505-2E9C-101B-9397-08002B2CF9AE}" pid="24" name="Mendeley Citation Style_1">
    <vt:lpwstr>http://www.zotero.org/styles/apa-6th-edition</vt:lpwstr>
  </property>
</Properties>
</file>